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DAED" w14:textId="77777777" w:rsidR="002D42DD" w:rsidRDefault="00992DE5" w:rsidP="00992DE5">
      <w:pPr>
        <w:pStyle w:val="Heading1"/>
      </w:pPr>
      <w:r>
        <w:t xml:space="preserve">Regional Fire and EMS Feasibility, Efficiency, and Service Enhancement Study </w:t>
      </w:r>
    </w:p>
    <w:p w14:paraId="467A4B1A" w14:textId="080A813E" w:rsidR="00992DE5" w:rsidRDefault="00992DE5" w:rsidP="002D42DD">
      <w:pPr>
        <w:pStyle w:val="Heading2"/>
      </w:pPr>
      <w:r>
        <w:t>Request for Proposals (RFP)</w:t>
      </w:r>
    </w:p>
    <w:p w14:paraId="50175EB2" w14:textId="77777777" w:rsidR="002D42DD" w:rsidRPr="002D42DD" w:rsidRDefault="002D42DD" w:rsidP="002D42DD">
      <w:r w:rsidRPr="002D42DD">
        <w:t>A regional collaboration working group led by the Regional Fire Services Study Board is requesting proposals from vendors to conduct a Regional Fire and EMS Feasibility, Efficiency, and Service Enhancement Study.</w:t>
      </w:r>
    </w:p>
    <w:p w14:paraId="2B98C54E" w14:textId="77777777" w:rsidR="002D42DD" w:rsidRPr="002D42DD" w:rsidRDefault="002D42DD" w:rsidP="002D42DD">
      <w:r w:rsidRPr="002D42DD">
        <w:t>The purpose of this study is to independently evaluate current operations, identify opportunities for regional collaboration, and recommend strategies to improve service delivery, operational efficiency, and fiscal responsibility. This study will also comply with the legislative requirements outlined in Senate Bill 319 of the 83rd Session of the Nevada Legislature (SB319).</w:t>
      </w:r>
    </w:p>
    <w:p w14:paraId="3C76111B" w14:textId="77777777" w:rsidR="00992DE5" w:rsidRPr="00F91302" w:rsidRDefault="00992DE5" w:rsidP="00992DE5">
      <w:pPr>
        <w:pStyle w:val="Heading2"/>
      </w:pPr>
      <w:r w:rsidRPr="00F91302">
        <w:t>RFP Information</w:t>
      </w:r>
    </w:p>
    <w:p w14:paraId="187AFAF9" w14:textId="77777777" w:rsidR="00992DE5" w:rsidRPr="00C11083" w:rsidRDefault="00992DE5" w:rsidP="00992DE5">
      <w:pPr>
        <w:pStyle w:val="Heading2"/>
      </w:pPr>
      <w:r w:rsidRPr="00C11083">
        <w:t>I. Purpose</w:t>
      </w:r>
    </w:p>
    <w:p w14:paraId="2C355B4D" w14:textId="6F468B6E" w:rsidR="002D42DD" w:rsidRPr="002D42DD" w:rsidRDefault="002D42DD" w:rsidP="002D42DD">
      <w:pPr>
        <w:pStyle w:val="Heading2"/>
        <w:rPr>
          <w:rFonts w:asciiTheme="minorHAnsi" w:eastAsiaTheme="minorHAnsi" w:hAnsiTheme="minorHAnsi" w:cstheme="minorBidi"/>
          <w:color w:val="auto"/>
          <w:sz w:val="22"/>
          <w:szCs w:val="22"/>
        </w:rPr>
      </w:pPr>
      <w:r w:rsidRPr="002D42DD">
        <w:rPr>
          <w:rFonts w:asciiTheme="minorHAnsi" w:eastAsiaTheme="minorHAnsi" w:hAnsiTheme="minorHAnsi" w:cstheme="minorBidi"/>
          <w:color w:val="auto"/>
          <w:sz w:val="22"/>
          <w:szCs w:val="22"/>
        </w:rPr>
        <w:t>Washoe County, on behalf of its regional partners, seeks proposals from qualified consulting firms to complete a comprehensive Regional Fire and EMS Feasibility, Efficiency, and Service Enhancement Study. The goal is to independently evaluate current operations, identify opportunities for collaboration, and recommend strategies to improve service delivery, operational efficiency, and fiscal responsibility.</w:t>
      </w:r>
    </w:p>
    <w:p w14:paraId="0E3E04B9" w14:textId="365AFB37" w:rsidR="002D42DD" w:rsidRPr="002D42DD" w:rsidRDefault="002D42DD" w:rsidP="002D42DD">
      <w:pPr>
        <w:pStyle w:val="Heading2"/>
        <w:rPr>
          <w:rFonts w:asciiTheme="minorHAnsi" w:eastAsiaTheme="minorHAnsi" w:hAnsiTheme="minorHAnsi" w:cstheme="minorBidi"/>
          <w:color w:val="auto"/>
          <w:sz w:val="22"/>
          <w:szCs w:val="22"/>
        </w:rPr>
      </w:pPr>
      <w:r w:rsidRPr="002D42DD">
        <w:rPr>
          <w:rFonts w:asciiTheme="minorHAnsi" w:eastAsiaTheme="minorHAnsi" w:hAnsiTheme="minorHAnsi" w:cstheme="minorBidi"/>
          <w:color w:val="auto"/>
          <w:sz w:val="22"/>
          <w:szCs w:val="22"/>
        </w:rPr>
        <w:t>This study will advance regionalization efforts directed by the Washoe County Board of County Commissioners, Reno City Council, and Sparks City Council at the February 6, 2025, concurrent meeting. It will also comply with the legislative requirements outlined in SB319.</w:t>
      </w:r>
    </w:p>
    <w:p w14:paraId="7AAF68F8" w14:textId="0C34613F" w:rsidR="002D42DD" w:rsidRDefault="002D42DD" w:rsidP="002D42DD">
      <w:pPr>
        <w:pStyle w:val="Heading2"/>
        <w:rPr>
          <w:rFonts w:asciiTheme="minorHAnsi" w:eastAsiaTheme="minorHAnsi" w:hAnsiTheme="minorHAnsi" w:cstheme="minorBidi"/>
          <w:color w:val="auto"/>
          <w:sz w:val="22"/>
          <w:szCs w:val="22"/>
        </w:rPr>
      </w:pPr>
      <w:r w:rsidRPr="002D42DD">
        <w:rPr>
          <w:rFonts w:asciiTheme="minorHAnsi" w:eastAsiaTheme="minorHAnsi" w:hAnsiTheme="minorHAnsi" w:cstheme="minorBidi"/>
          <w:color w:val="auto"/>
          <w:sz w:val="22"/>
          <w:szCs w:val="22"/>
        </w:rPr>
        <w:t xml:space="preserve">Consultants should note that several studies </w:t>
      </w:r>
      <w:r>
        <w:rPr>
          <w:rFonts w:asciiTheme="minorHAnsi" w:eastAsiaTheme="minorHAnsi" w:hAnsiTheme="minorHAnsi" w:cstheme="minorBidi"/>
          <w:color w:val="auto"/>
          <w:sz w:val="22"/>
          <w:szCs w:val="22"/>
        </w:rPr>
        <w:t>have been conducted over the last 20 years on fire and EMS services in the region.</w:t>
      </w:r>
      <w:r w:rsidRPr="002D42DD">
        <w:rPr>
          <w:rFonts w:asciiTheme="minorHAnsi" w:eastAsiaTheme="minorHAnsi" w:hAnsiTheme="minorHAnsi" w:cstheme="minorBidi"/>
          <w:color w:val="auto"/>
          <w:sz w:val="22"/>
          <w:szCs w:val="22"/>
        </w:rPr>
        <w:t xml:space="preserve"> Rather than replicating this work, proposals should focus on filling gaps. Proposers will be required to review and consider five identified studies with continued relevance.</w:t>
      </w:r>
    </w:p>
    <w:p w14:paraId="0BC548C6" w14:textId="005FEA62" w:rsidR="00992DE5" w:rsidRPr="00C11083" w:rsidRDefault="00992DE5" w:rsidP="002D42DD">
      <w:pPr>
        <w:pStyle w:val="Heading2"/>
      </w:pPr>
      <w:r w:rsidRPr="00C11083">
        <w:t>II. Background</w:t>
      </w:r>
    </w:p>
    <w:p w14:paraId="210E0634" w14:textId="49FB46E8" w:rsidR="002D42DD" w:rsidRPr="002D42DD" w:rsidRDefault="002D42DD" w:rsidP="002D42DD">
      <w:pPr>
        <w:pStyle w:val="Heading2"/>
        <w:rPr>
          <w:rFonts w:asciiTheme="minorHAnsi" w:eastAsiaTheme="minorHAnsi" w:hAnsiTheme="minorHAnsi" w:cstheme="minorBidi"/>
          <w:color w:val="auto"/>
          <w:sz w:val="22"/>
          <w:szCs w:val="22"/>
        </w:rPr>
      </w:pPr>
      <w:r w:rsidRPr="002D42DD">
        <w:rPr>
          <w:rFonts w:asciiTheme="minorHAnsi" w:eastAsiaTheme="minorHAnsi" w:hAnsiTheme="minorHAnsi" w:cstheme="minorBidi"/>
          <w:color w:val="auto"/>
          <w:sz w:val="22"/>
          <w:szCs w:val="22"/>
        </w:rPr>
        <w:t>Participating agencies provide fire protection and Emergency Medical Services (EMS) throughout the Truckee Meadows region. Recent initiatives, such as the regional Computer-Aided Dispatch (CAD) system and expanded automatic aid discussions, underscore the potential for enhanced regional coordination.</w:t>
      </w:r>
    </w:p>
    <w:p w14:paraId="620B98F0" w14:textId="77777777" w:rsidR="002D42DD" w:rsidRDefault="002D42DD" w:rsidP="002D42DD">
      <w:pPr>
        <w:pStyle w:val="Heading2"/>
        <w:rPr>
          <w:rFonts w:asciiTheme="minorHAnsi" w:eastAsiaTheme="minorHAnsi" w:hAnsiTheme="minorHAnsi" w:cstheme="minorBidi"/>
          <w:color w:val="auto"/>
          <w:sz w:val="22"/>
          <w:szCs w:val="22"/>
        </w:rPr>
      </w:pPr>
      <w:r w:rsidRPr="002D42DD">
        <w:rPr>
          <w:rFonts w:asciiTheme="minorHAnsi" w:eastAsiaTheme="minorHAnsi" w:hAnsiTheme="minorHAnsi" w:cstheme="minorBidi"/>
          <w:color w:val="auto"/>
          <w:sz w:val="22"/>
          <w:szCs w:val="22"/>
        </w:rPr>
        <w:t>SB319 mandates a feasibility study to explore models for regional collaboration. Although the bill provides broad guidance, the agencies seek an independent, expert analysis to inform potential improvements on operational issues, Nevada’s taxation model, governance models, and service delivery enhancements.</w:t>
      </w:r>
    </w:p>
    <w:p w14:paraId="199F89A7" w14:textId="47DC1B2E" w:rsidR="00992DE5" w:rsidRPr="00C11083" w:rsidRDefault="00992DE5" w:rsidP="002D42DD">
      <w:pPr>
        <w:pStyle w:val="Heading2"/>
      </w:pPr>
      <w:r w:rsidRPr="00C11083">
        <w:t>III. Scope of Work</w:t>
      </w:r>
    </w:p>
    <w:p w14:paraId="18707B53" w14:textId="77777777" w:rsidR="00992DE5" w:rsidRPr="00C11083" w:rsidRDefault="00992DE5" w:rsidP="00992DE5">
      <w:r w:rsidRPr="00C11083">
        <w:t>The selected consultant will be responsible for completing the following tasks:</w:t>
      </w:r>
    </w:p>
    <w:p w14:paraId="2E37E6B6" w14:textId="77777777" w:rsidR="00992DE5" w:rsidRPr="00C11083" w:rsidRDefault="00992DE5" w:rsidP="00992DE5">
      <w:pPr>
        <w:pStyle w:val="ListParagraph"/>
        <w:numPr>
          <w:ilvl w:val="0"/>
          <w:numId w:val="31"/>
        </w:numPr>
        <w:spacing w:line="278" w:lineRule="auto"/>
      </w:pPr>
      <w:r w:rsidRPr="00C11083">
        <w:t>Feasibility, Efficiency, and Service Enhancement Assessment</w:t>
      </w:r>
    </w:p>
    <w:p w14:paraId="320B9B5C" w14:textId="77777777" w:rsidR="004837B8" w:rsidRDefault="00992DE5" w:rsidP="00992DE5">
      <w:pPr>
        <w:pStyle w:val="ListParagraph"/>
        <w:numPr>
          <w:ilvl w:val="1"/>
          <w:numId w:val="33"/>
        </w:numPr>
        <w:spacing w:line="278" w:lineRule="auto"/>
      </w:pPr>
      <w:r w:rsidRPr="00C11083">
        <w:t>Analyze current fire and EMS service delivery frameworks</w:t>
      </w:r>
      <w:r>
        <w:t xml:space="preserve">, to </w:t>
      </w:r>
      <w:r w:rsidR="004837B8" w:rsidRPr="004837B8">
        <w:t>staffing structures, apparatus type and condition, facilities siting and condition, and agency debt obligations.</w:t>
      </w:r>
    </w:p>
    <w:p w14:paraId="12FFA4FC" w14:textId="798D0527" w:rsidR="00992DE5" w:rsidRPr="00C11083" w:rsidRDefault="00992DE5" w:rsidP="00992DE5">
      <w:pPr>
        <w:pStyle w:val="ListParagraph"/>
        <w:numPr>
          <w:ilvl w:val="1"/>
          <w:numId w:val="33"/>
        </w:numPr>
        <w:spacing w:line="278" w:lineRule="auto"/>
      </w:pPr>
      <w:r w:rsidRPr="00C11083">
        <w:t xml:space="preserve">Identify operational, </w:t>
      </w:r>
      <w:r>
        <w:t xml:space="preserve">logistical, </w:t>
      </w:r>
      <w:r w:rsidRPr="00C11083">
        <w:t>administrative, and technological opportunities for increased efficiency</w:t>
      </w:r>
      <w:r>
        <w:t xml:space="preserve"> and efficacy</w:t>
      </w:r>
      <w:r w:rsidRPr="00C11083">
        <w:t>.</w:t>
      </w:r>
    </w:p>
    <w:p w14:paraId="74691715" w14:textId="77777777" w:rsidR="00992DE5" w:rsidRPr="00C11083" w:rsidRDefault="00992DE5" w:rsidP="00992DE5">
      <w:pPr>
        <w:pStyle w:val="ListParagraph"/>
        <w:numPr>
          <w:ilvl w:val="1"/>
          <w:numId w:val="33"/>
        </w:numPr>
        <w:spacing w:line="278" w:lineRule="auto"/>
      </w:pPr>
      <w:r>
        <w:t>Recommend improved dispatching and service models aimed at faster response times, optimized resource deployment, and enhanced public safety outcomes.</w:t>
      </w:r>
    </w:p>
    <w:p w14:paraId="7EA78207" w14:textId="77777777" w:rsidR="00992DE5" w:rsidRPr="00C11083" w:rsidRDefault="00992DE5" w:rsidP="00992DE5">
      <w:pPr>
        <w:pStyle w:val="ListParagraph"/>
        <w:numPr>
          <w:ilvl w:val="0"/>
          <w:numId w:val="31"/>
        </w:numPr>
        <w:spacing w:line="278" w:lineRule="auto"/>
      </w:pPr>
      <w:r w:rsidRPr="00C11083">
        <w:t>Operational Performance Analysis</w:t>
      </w:r>
    </w:p>
    <w:p w14:paraId="7B343B0E" w14:textId="77777777" w:rsidR="00992DE5" w:rsidRPr="00C11083" w:rsidRDefault="00992DE5" w:rsidP="00992DE5">
      <w:pPr>
        <w:pStyle w:val="ListParagraph"/>
        <w:numPr>
          <w:ilvl w:val="1"/>
          <w:numId w:val="34"/>
        </w:numPr>
        <w:spacing w:line="278" w:lineRule="auto"/>
      </w:pPr>
      <w:r w:rsidRPr="00C11083">
        <w:t>Establish baseline performance metrics (e.g., response times, staffing levels) for each agency.</w:t>
      </w:r>
    </w:p>
    <w:p w14:paraId="1DCA7350" w14:textId="77777777" w:rsidR="00992DE5" w:rsidRPr="00C11083" w:rsidRDefault="00992DE5" w:rsidP="00992DE5">
      <w:pPr>
        <w:pStyle w:val="ListParagraph"/>
        <w:numPr>
          <w:ilvl w:val="1"/>
          <w:numId w:val="34"/>
        </w:numPr>
        <w:spacing w:line="278" w:lineRule="auto"/>
      </w:pPr>
      <w:r w:rsidRPr="00C11083">
        <w:t>Forecast potential impacts of regionalization on these metrics.</w:t>
      </w:r>
    </w:p>
    <w:p w14:paraId="7AB674D6" w14:textId="77777777" w:rsidR="00992DE5" w:rsidRPr="00C11083" w:rsidRDefault="00992DE5" w:rsidP="00992DE5">
      <w:pPr>
        <w:pStyle w:val="ListParagraph"/>
        <w:numPr>
          <w:ilvl w:val="1"/>
          <w:numId w:val="34"/>
        </w:numPr>
        <w:spacing w:line="278" w:lineRule="auto"/>
      </w:pPr>
      <w:r>
        <w:t>Perform a standards of cover study and strategic deployment recommendations based on current deployment of each of the agencies; such recommendations should include a comparison to national best-practice standards.</w:t>
      </w:r>
    </w:p>
    <w:p w14:paraId="44AD3F76" w14:textId="696E955F" w:rsidR="00992DE5" w:rsidRDefault="00992DE5" w:rsidP="00992DE5">
      <w:pPr>
        <w:pStyle w:val="ListParagraph"/>
        <w:numPr>
          <w:ilvl w:val="0"/>
          <w:numId w:val="31"/>
        </w:numPr>
        <w:spacing w:line="278" w:lineRule="auto"/>
      </w:pPr>
      <w:r>
        <w:t>Financial Modeling</w:t>
      </w:r>
    </w:p>
    <w:p w14:paraId="45686650" w14:textId="52654D87" w:rsidR="00992DE5" w:rsidRDefault="00992DE5" w:rsidP="00992DE5">
      <w:pPr>
        <w:pStyle w:val="ListParagraph"/>
        <w:numPr>
          <w:ilvl w:val="1"/>
          <w:numId w:val="35"/>
        </w:numPr>
        <w:spacing w:line="278" w:lineRule="auto"/>
      </w:pPr>
      <w:r>
        <w:t>Provide financial modeling and analysis of funding necessary to establish and fund the ongoing operations of a consolidated Fire District in the region.</w:t>
      </w:r>
    </w:p>
    <w:p w14:paraId="5129D9BD" w14:textId="77777777" w:rsidR="00992DE5" w:rsidRPr="00C11083" w:rsidRDefault="00992DE5" w:rsidP="00992DE5">
      <w:pPr>
        <w:pStyle w:val="ListParagraph"/>
        <w:numPr>
          <w:ilvl w:val="1"/>
          <w:numId w:val="35"/>
        </w:numPr>
        <w:spacing w:line="278" w:lineRule="auto"/>
      </w:pPr>
      <w:r w:rsidRPr="00C11083">
        <w:t>Conduct a detailed cost analysis comparing current operations to proposed regional models.</w:t>
      </w:r>
      <w:r>
        <w:t xml:space="preserve"> Current operational costs should include expenses to fund debt service and any other financial liabilities of the agencies, including but not limited to full funding of liabilities for post-employment benefits of current and retired employees of the agencies.</w:t>
      </w:r>
    </w:p>
    <w:p w14:paraId="4D92F6DC" w14:textId="77777777" w:rsidR="00992DE5" w:rsidRPr="00C11083" w:rsidRDefault="00992DE5" w:rsidP="00992DE5">
      <w:pPr>
        <w:pStyle w:val="ListParagraph"/>
        <w:numPr>
          <w:ilvl w:val="1"/>
          <w:numId w:val="35"/>
        </w:numPr>
        <w:spacing w:line="278" w:lineRule="auto"/>
      </w:pPr>
      <w:r w:rsidRPr="00C11083">
        <w:t>Include phased implementation costs and jurisdiction-specific financial projections.</w:t>
      </w:r>
    </w:p>
    <w:p w14:paraId="1A152F8A" w14:textId="77777777" w:rsidR="00992DE5" w:rsidRPr="00C11083" w:rsidRDefault="00992DE5" w:rsidP="00992DE5">
      <w:pPr>
        <w:pStyle w:val="ListParagraph"/>
        <w:numPr>
          <w:ilvl w:val="0"/>
          <w:numId w:val="31"/>
        </w:numPr>
        <w:spacing w:line="278" w:lineRule="auto"/>
      </w:pPr>
      <w:r w:rsidRPr="00C11083">
        <w:t>Policy and Operational Standards Recommendations</w:t>
      </w:r>
    </w:p>
    <w:p w14:paraId="39CD7DE6" w14:textId="77777777" w:rsidR="00992DE5" w:rsidRPr="00C11083" w:rsidRDefault="00992DE5" w:rsidP="00992DE5">
      <w:pPr>
        <w:pStyle w:val="ListParagraph"/>
        <w:numPr>
          <w:ilvl w:val="1"/>
          <w:numId w:val="36"/>
        </w:numPr>
        <w:spacing w:line="278" w:lineRule="auto"/>
      </w:pPr>
      <w:r w:rsidRPr="00C11083">
        <w:t>Propose governance structures to support regional collaboration.</w:t>
      </w:r>
    </w:p>
    <w:p w14:paraId="1B63C64F" w14:textId="77777777" w:rsidR="00992DE5" w:rsidRPr="00C11083" w:rsidRDefault="00992DE5" w:rsidP="00992DE5">
      <w:pPr>
        <w:pStyle w:val="ListParagraph"/>
        <w:numPr>
          <w:ilvl w:val="1"/>
          <w:numId w:val="36"/>
        </w:numPr>
        <w:spacing w:line="278" w:lineRule="auto"/>
      </w:pPr>
      <w:r w:rsidRPr="00C11083">
        <w:t>Recommend updates to policies, procedures, training standards, and staffing practices.</w:t>
      </w:r>
    </w:p>
    <w:p w14:paraId="5DBB91CD" w14:textId="77777777" w:rsidR="00992DE5" w:rsidRDefault="00992DE5" w:rsidP="00992DE5">
      <w:pPr>
        <w:pStyle w:val="ListParagraph"/>
        <w:numPr>
          <w:ilvl w:val="1"/>
          <w:numId w:val="36"/>
        </w:numPr>
        <w:spacing w:line="278" w:lineRule="auto"/>
      </w:pPr>
      <w:r w:rsidRPr="00C11083">
        <w:t>Identify opportunities to standardize equipment and training across agencies.</w:t>
      </w:r>
    </w:p>
    <w:p w14:paraId="4F6FB3EA" w14:textId="41844921" w:rsidR="004837B8" w:rsidRPr="00C11083" w:rsidRDefault="004837B8" w:rsidP="00992DE5">
      <w:pPr>
        <w:pStyle w:val="ListParagraph"/>
        <w:numPr>
          <w:ilvl w:val="1"/>
          <w:numId w:val="36"/>
        </w:numPr>
        <w:spacing w:line="278" w:lineRule="auto"/>
      </w:pPr>
      <w:r>
        <w:t>Evaluation of</w:t>
      </w:r>
      <w:r w:rsidRPr="004837B8">
        <w:t xml:space="preserve"> the role and costs of dispatch services, including whether dispatch integration should be part of a regional model, and provide separate financial modeling of dispatch functions.</w:t>
      </w:r>
    </w:p>
    <w:p w14:paraId="7FD53BC9" w14:textId="77777777" w:rsidR="00992DE5" w:rsidRPr="00C11083" w:rsidRDefault="00992DE5" w:rsidP="00992DE5">
      <w:pPr>
        <w:pStyle w:val="ListParagraph"/>
        <w:numPr>
          <w:ilvl w:val="0"/>
          <w:numId w:val="31"/>
        </w:numPr>
        <w:spacing w:line="278" w:lineRule="auto"/>
      </w:pPr>
      <w:r w:rsidRPr="00C11083">
        <w:t>Equity in Service Delivery Analysis</w:t>
      </w:r>
    </w:p>
    <w:p w14:paraId="326397D0" w14:textId="77777777" w:rsidR="00992DE5" w:rsidRPr="00C11083" w:rsidRDefault="00992DE5" w:rsidP="00992DE5">
      <w:pPr>
        <w:pStyle w:val="ListParagraph"/>
        <w:numPr>
          <w:ilvl w:val="1"/>
          <w:numId w:val="37"/>
        </w:numPr>
        <w:spacing w:line="278" w:lineRule="auto"/>
      </w:pPr>
      <w:r w:rsidRPr="00C11083">
        <w:t>Assess service level equity across all jurisdictions.</w:t>
      </w:r>
    </w:p>
    <w:p w14:paraId="31C3E1E7" w14:textId="77777777" w:rsidR="00992DE5" w:rsidRPr="00C11083" w:rsidRDefault="00992DE5" w:rsidP="00992DE5">
      <w:pPr>
        <w:pStyle w:val="ListParagraph"/>
        <w:numPr>
          <w:ilvl w:val="1"/>
          <w:numId w:val="37"/>
        </w:numPr>
        <w:spacing w:line="278" w:lineRule="auto"/>
      </w:pPr>
      <w:r w:rsidRPr="00C11083">
        <w:t>Identify coverage gaps or disparities.</w:t>
      </w:r>
    </w:p>
    <w:p w14:paraId="42BE1E81" w14:textId="77777777" w:rsidR="00992DE5" w:rsidRPr="00C11083" w:rsidRDefault="00992DE5" w:rsidP="00992DE5">
      <w:pPr>
        <w:pStyle w:val="ListParagraph"/>
        <w:numPr>
          <w:ilvl w:val="1"/>
          <w:numId w:val="37"/>
        </w:numPr>
        <w:spacing w:line="278" w:lineRule="auto"/>
      </w:pPr>
      <w:r w:rsidRPr="00C11083">
        <w:t>Recommend strategies to ensure equitable and consistent public safety services.</w:t>
      </w:r>
    </w:p>
    <w:p w14:paraId="12A50E90" w14:textId="77777777" w:rsidR="00992DE5" w:rsidRPr="00C11083" w:rsidRDefault="00992DE5" w:rsidP="00992DE5">
      <w:pPr>
        <w:pStyle w:val="ListParagraph"/>
        <w:numPr>
          <w:ilvl w:val="0"/>
          <w:numId w:val="31"/>
        </w:numPr>
        <w:spacing w:line="278" w:lineRule="auto"/>
      </w:pPr>
      <w:r w:rsidRPr="00C11083">
        <w:t>Transition Planning Strategy</w:t>
      </w:r>
    </w:p>
    <w:p w14:paraId="612C59AA" w14:textId="77777777" w:rsidR="00992DE5" w:rsidRPr="00C11083" w:rsidRDefault="00992DE5" w:rsidP="00992DE5">
      <w:pPr>
        <w:pStyle w:val="ListParagraph"/>
        <w:numPr>
          <w:ilvl w:val="1"/>
          <w:numId w:val="38"/>
        </w:numPr>
        <w:spacing w:line="278" w:lineRule="auto"/>
      </w:pPr>
      <w:r w:rsidRPr="00C11083">
        <w:t>Develop a phased transition plan for regionalization.</w:t>
      </w:r>
    </w:p>
    <w:p w14:paraId="7D78C72A" w14:textId="77777777" w:rsidR="00992DE5" w:rsidRPr="00C11083" w:rsidRDefault="00992DE5" w:rsidP="00992DE5">
      <w:pPr>
        <w:pStyle w:val="ListParagraph"/>
        <w:numPr>
          <w:ilvl w:val="1"/>
          <w:numId w:val="38"/>
        </w:numPr>
        <w:spacing w:line="278" w:lineRule="auto"/>
      </w:pPr>
      <w:r w:rsidRPr="00C11083">
        <w:t>Address the initial coordination of fire services and outline future EMS integration strategies.</w:t>
      </w:r>
    </w:p>
    <w:p w14:paraId="1D7D927E" w14:textId="77777777" w:rsidR="00992DE5" w:rsidRPr="00C11083" w:rsidRDefault="00992DE5" w:rsidP="00992DE5">
      <w:pPr>
        <w:pStyle w:val="ListParagraph"/>
        <w:numPr>
          <w:ilvl w:val="1"/>
          <w:numId w:val="38"/>
        </w:numPr>
        <w:spacing w:line="278" w:lineRule="auto"/>
      </w:pPr>
      <w:r w:rsidRPr="00C11083">
        <w:t>Provide recommendations for governance and administration during the transition.</w:t>
      </w:r>
    </w:p>
    <w:p w14:paraId="7569A58A" w14:textId="77777777" w:rsidR="00992DE5" w:rsidRPr="00C11083" w:rsidRDefault="00992DE5" w:rsidP="00992DE5">
      <w:pPr>
        <w:pStyle w:val="ListParagraph"/>
        <w:numPr>
          <w:ilvl w:val="0"/>
          <w:numId w:val="31"/>
        </w:numPr>
        <w:spacing w:line="278" w:lineRule="auto"/>
      </w:pPr>
      <w:r w:rsidRPr="00C11083">
        <w:t>EMS Integration Considerations</w:t>
      </w:r>
    </w:p>
    <w:p w14:paraId="7100A10E" w14:textId="77777777" w:rsidR="00992DE5" w:rsidRPr="00C11083" w:rsidRDefault="00992DE5" w:rsidP="00992DE5">
      <w:pPr>
        <w:pStyle w:val="ListParagraph"/>
        <w:numPr>
          <w:ilvl w:val="1"/>
          <w:numId w:val="39"/>
        </w:numPr>
        <w:spacing w:line="278" w:lineRule="auto"/>
      </w:pPr>
      <w:r w:rsidRPr="00C11083">
        <w:t>Fully incorporate EMS operations into the feasibility study.</w:t>
      </w:r>
    </w:p>
    <w:p w14:paraId="402F9517" w14:textId="135C2317" w:rsidR="00992DE5" w:rsidRPr="00C11083" w:rsidRDefault="00992DE5" w:rsidP="00992DE5">
      <w:pPr>
        <w:pStyle w:val="ListParagraph"/>
        <w:numPr>
          <w:ilvl w:val="1"/>
          <w:numId w:val="39"/>
        </w:numPr>
        <w:spacing w:line="278" w:lineRule="auto"/>
      </w:pPr>
      <w:r w:rsidRPr="00C11083">
        <w:t>Analyze the impact of EMS transport services</w:t>
      </w:r>
      <w:r>
        <w:t>, including the impact of franchise agreements.</w:t>
      </w:r>
      <w:r w:rsidRPr="00C11083">
        <w:t>(e.g., REMSA) on regional fire</w:t>
      </w:r>
      <w:r>
        <w:t xml:space="preserve"> service</w:t>
      </w:r>
      <w:r w:rsidRPr="00C11083">
        <w:t xml:space="preserve"> operations.</w:t>
      </w:r>
    </w:p>
    <w:p w14:paraId="7C7768B2" w14:textId="50BAE42C" w:rsidR="00992DE5" w:rsidRPr="00C11083" w:rsidRDefault="00992DE5" w:rsidP="00992DE5">
      <w:pPr>
        <w:pStyle w:val="ListParagraph"/>
        <w:numPr>
          <w:ilvl w:val="1"/>
          <w:numId w:val="39"/>
        </w:numPr>
        <w:spacing w:line="278" w:lineRule="auto"/>
      </w:pPr>
      <w:r w:rsidRPr="00C11083">
        <w:t xml:space="preserve">Recommend </w:t>
      </w:r>
      <w:r>
        <w:t xml:space="preserve">actions to </w:t>
      </w:r>
      <w:r w:rsidRPr="00C11083">
        <w:t>improve integration of fire-based EMS responses and ambulance transport.</w:t>
      </w:r>
    </w:p>
    <w:p w14:paraId="0BF87099" w14:textId="77777777" w:rsidR="00992DE5" w:rsidRDefault="00992DE5" w:rsidP="00992DE5">
      <w:pPr>
        <w:pStyle w:val="ListParagraph"/>
        <w:numPr>
          <w:ilvl w:val="1"/>
          <w:numId w:val="39"/>
        </w:numPr>
        <w:spacing w:line="278" w:lineRule="auto"/>
      </w:pPr>
      <w:r w:rsidRPr="00C11083">
        <w:t>Ensure that fire suppression and medical response are addressed cohesively.</w:t>
      </w:r>
    </w:p>
    <w:p w14:paraId="14B37BF4" w14:textId="4920A531" w:rsidR="00BC76CF" w:rsidRDefault="00BC76CF" w:rsidP="002D42DD">
      <w:pPr>
        <w:pStyle w:val="ListParagraph"/>
        <w:numPr>
          <w:ilvl w:val="0"/>
          <w:numId w:val="31"/>
        </w:numPr>
        <w:spacing w:line="278" w:lineRule="auto"/>
      </w:pPr>
      <w:r>
        <w:t>Fire Insurance Considerations</w:t>
      </w:r>
    </w:p>
    <w:p w14:paraId="1355BB2C" w14:textId="369B8FD6" w:rsidR="00BC76CF" w:rsidRDefault="00BC76CF" w:rsidP="00BC76CF">
      <w:pPr>
        <w:pStyle w:val="ListParagraph"/>
        <w:numPr>
          <w:ilvl w:val="1"/>
          <w:numId w:val="31"/>
        </w:numPr>
        <w:spacing w:line="278" w:lineRule="auto"/>
      </w:pPr>
      <w:r>
        <w:t xml:space="preserve">Evaluate any potential impacts </w:t>
      </w:r>
      <w:r w:rsidR="00AA6D19">
        <w:t xml:space="preserve">of </w:t>
      </w:r>
      <w:r w:rsidR="00CA40FD">
        <w:t>regional</w:t>
      </w:r>
      <w:r w:rsidR="00AA6D19">
        <w:t xml:space="preserve"> fire services </w:t>
      </w:r>
      <w:r>
        <w:t>on policies of insurance for fire.</w:t>
      </w:r>
    </w:p>
    <w:p w14:paraId="5A47C2B9" w14:textId="31C604D0" w:rsidR="002D42DD" w:rsidRDefault="00992DE5" w:rsidP="002D42DD">
      <w:pPr>
        <w:pStyle w:val="ListParagraph"/>
        <w:numPr>
          <w:ilvl w:val="0"/>
          <w:numId w:val="31"/>
        </w:numPr>
        <w:spacing w:line="278" w:lineRule="auto"/>
      </w:pPr>
      <w:r>
        <w:t>Legislative Considerations</w:t>
      </w:r>
    </w:p>
    <w:p w14:paraId="242A6127" w14:textId="24227DFB" w:rsidR="00992DE5" w:rsidRDefault="00992DE5" w:rsidP="002D42DD">
      <w:pPr>
        <w:pStyle w:val="ListParagraph"/>
        <w:numPr>
          <w:ilvl w:val="1"/>
          <w:numId w:val="31"/>
        </w:numPr>
        <w:spacing w:line="278" w:lineRule="auto"/>
      </w:pPr>
      <w:r>
        <w:t>Review existing Nevada Revised Statutes to determine if new or amended legislation is necessary to carry out the recommendations provided.</w:t>
      </w:r>
    </w:p>
    <w:p w14:paraId="2B36BA2F" w14:textId="297924C4" w:rsidR="006C58CE" w:rsidRPr="00C11083" w:rsidRDefault="006C58CE" w:rsidP="006C58CE">
      <w:pPr>
        <w:spacing w:line="278" w:lineRule="auto"/>
      </w:pPr>
      <w:r w:rsidRPr="006C58CE">
        <w:t>Proposers may subcontract portions of the work as necessary to ensure the full range of expertise required by this RFP. For example, a firm with extensive operational experience in Fire and EMS may subcontract with financial or legal experts to analyze Nevada’s taxation models, fiscal structures, or statutory requirements. Subcontracting arrangements must be disclosed in the proposal, including the qualifications of all subcontracted firms and the specific tasks assigned to them.</w:t>
      </w:r>
    </w:p>
    <w:p w14:paraId="08DDEC2A" w14:textId="77777777" w:rsidR="00992DE5" w:rsidRPr="00C11083" w:rsidRDefault="00992DE5" w:rsidP="00992DE5">
      <w:pPr>
        <w:pStyle w:val="Heading2"/>
      </w:pPr>
      <w:r w:rsidRPr="00C11083">
        <w:t>IV. Deliverables</w:t>
      </w:r>
    </w:p>
    <w:p w14:paraId="5D2181AA" w14:textId="77777777" w:rsidR="00CC60E3" w:rsidRDefault="00CC60E3" w:rsidP="002D42DD">
      <w:r w:rsidRPr="00CC60E3">
        <w:t>Project Work Plan and Timeline: Proposers must submit a comprehensive work plan that clearly details the methodology, milestones, staffing plan, stakeholder engagement approach, and quality assurance processes. The plan should identify all critical tasks, key dependencies, and proposed timing to demonstrate how the project will be managed to completion. The final report must be delivered by December 1, 2026. This is a firm, non-negotiable deadline and must be fully reflected in the proposed work plan and schedule.</w:t>
      </w:r>
    </w:p>
    <w:p w14:paraId="3B04D431" w14:textId="277C0D93" w:rsidR="002D42DD" w:rsidRPr="002D42DD" w:rsidRDefault="002D42DD" w:rsidP="002D42DD">
      <w:r w:rsidRPr="002D42DD">
        <w:t>Required Work Breakdown Structure (Milestones)</w:t>
      </w:r>
      <w:r>
        <w:t>:</w:t>
      </w:r>
    </w:p>
    <w:p w14:paraId="00D98B3E" w14:textId="77777777" w:rsidR="002D42DD" w:rsidRPr="002D42DD" w:rsidRDefault="002D42DD" w:rsidP="002D42DD">
      <w:pPr>
        <w:pStyle w:val="ListParagraph"/>
        <w:numPr>
          <w:ilvl w:val="0"/>
          <w:numId w:val="46"/>
        </w:numPr>
      </w:pPr>
      <w:r w:rsidRPr="002D42DD">
        <w:t>January 2026: Project kickoff; finalize scope; data requests initiated.</w:t>
      </w:r>
    </w:p>
    <w:p w14:paraId="2F81CDD1" w14:textId="77777777" w:rsidR="002D42DD" w:rsidRPr="002D42DD" w:rsidRDefault="002D42DD" w:rsidP="002D42DD">
      <w:pPr>
        <w:pStyle w:val="ListParagraph"/>
        <w:numPr>
          <w:ilvl w:val="0"/>
          <w:numId w:val="46"/>
        </w:numPr>
      </w:pPr>
      <w:r w:rsidRPr="002D42DD">
        <w:t>February 2026: Initial Public Feedback Session; community/stakeholder priorities integrated.</w:t>
      </w:r>
    </w:p>
    <w:p w14:paraId="182D8ABE" w14:textId="77777777" w:rsidR="002D42DD" w:rsidRPr="002D42DD" w:rsidRDefault="002D42DD" w:rsidP="002D42DD">
      <w:pPr>
        <w:pStyle w:val="ListParagraph"/>
        <w:numPr>
          <w:ilvl w:val="0"/>
          <w:numId w:val="46"/>
        </w:numPr>
      </w:pPr>
      <w:r w:rsidRPr="002D42DD">
        <w:t>March–April 2026: Data collection and baseline analysis of operations, assets, facilities, debt, and staffing.</w:t>
      </w:r>
    </w:p>
    <w:p w14:paraId="279216FA" w14:textId="77777777" w:rsidR="002D42DD" w:rsidRPr="002D42DD" w:rsidRDefault="002D42DD" w:rsidP="002D42DD">
      <w:pPr>
        <w:pStyle w:val="ListParagraph"/>
        <w:numPr>
          <w:ilvl w:val="0"/>
          <w:numId w:val="46"/>
        </w:numPr>
      </w:pPr>
      <w:r w:rsidRPr="002D42DD">
        <w:t>May–June 2026: Financial modeling scenarios developed; preliminary cost comparisons drafted.</w:t>
      </w:r>
    </w:p>
    <w:p w14:paraId="497993ED" w14:textId="77777777" w:rsidR="002D42DD" w:rsidRPr="002D42DD" w:rsidRDefault="002D42DD" w:rsidP="002D42DD">
      <w:pPr>
        <w:pStyle w:val="ListParagraph"/>
        <w:numPr>
          <w:ilvl w:val="0"/>
          <w:numId w:val="46"/>
        </w:numPr>
      </w:pPr>
      <w:r w:rsidRPr="002D42DD">
        <w:t>July 2026: Mid-project progress report and internal stakeholder workshop.</w:t>
      </w:r>
    </w:p>
    <w:p w14:paraId="47AA570C" w14:textId="77777777" w:rsidR="002D42DD" w:rsidRPr="002D42DD" w:rsidRDefault="002D42DD" w:rsidP="002D42DD">
      <w:pPr>
        <w:pStyle w:val="ListParagraph"/>
        <w:numPr>
          <w:ilvl w:val="0"/>
          <w:numId w:val="46"/>
        </w:numPr>
      </w:pPr>
      <w:r w:rsidRPr="002D42DD">
        <w:t>August 2026: Draft operational and governance recommendations prepared.</w:t>
      </w:r>
    </w:p>
    <w:p w14:paraId="0EF53152" w14:textId="77777777" w:rsidR="002D42DD" w:rsidRPr="002D42DD" w:rsidRDefault="002D42DD" w:rsidP="002D42DD">
      <w:pPr>
        <w:pStyle w:val="ListParagraph"/>
        <w:numPr>
          <w:ilvl w:val="0"/>
          <w:numId w:val="46"/>
        </w:numPr>
      </w:pPr>
      <w:r w:rsidRPr="002D42DD">
        <w:t>September 2026: Draft Report submitted to agencies.</w:t>
      </w:r>
    </w:p>
    <w:p w14:paraId="7A836EB8" w14:textId="77777777" w:rsidR="002D42DD" w:rsidRPr="002D42DD" w:rsidRDefault="002D42DD" w:rsidP="002D42DD">
      <w:pPr>
        <w:pStyle w:val="ListParagraph"/>
        <w:numPr>
          <w:ilvl w:val="0"/>
          <w:numId w:val="46"/>
        </w:numPr>
      </w:pPr>
      <w:r w:rsidRPr="002D42DD">
        <w:t>October 2026: Public Presentation of Draft Report &amp; Feedback Session.</w:t>
      </w:r>
    </w:p>
    <w:p w14:paraId="47A3FE86" w14:textId="77777777" w:rsidR="002D42DD" w:rsidRPr="002D42DD" w:rsidRDefault="002D42DD" w:rsidP="002D42DD">
      <w:pPr>
        <w:pStyle w:val="ListParagraph"/>
        <w:numPr>
          <w:ilvl w:val="0"/>
          <w:numId w:val="46"/>
        </w:numPr>
      </w:pPr>
      <w:r w:rsidRPr="002D42DD">
        <w:t>November 2026: Final revisions incorporating public and agency feedback.</w:t>
      </w:r>
    </w:p>
    <w:p w14:paraId="2D6047BD" w14:textId="77777777" w:rsidR="002D42DD" w:rsidRPr="002D42DD" w:rsidRDefault="002D42DD" w:rsidP="002D42DD">
      <w:pPr>
        <w:pStyle w:val="ListParagraph"/>
        <w:numPr>
          <w:ilvl w:val="0"/>
          <w:numId w:val="46"/>
        </w:numPr>
      </w:pPr>
      <w:r w:rsidRPr="002D42DD">
        <w:t>December 1, 2026: Final Report prepared for transmission to governing bodies.</w:t>
      </w:r>
    </w:p>
    <w:p w14:paraId="443AF430" w14:textId="77311A6B" w:rsidR="002D42DD" w:rsidRPr="002D42DD" w:rsidRDefault="002D42DD" w:rsidP="002D42DD">
      <w:r w:rsidRPr="002D42DD">
        <w:t xml:space="preserve">Additional </w:t>
      </w:r>
      <w:r>
        <w:t>D</w:t>
      </w:r>
      <w:r w:rsidRPr="002D42DD">
        <w:t>eliverables:</w:t>
      </w:r>
    </w:p>
    <w:p w14:paraId="025F10BD" w14:textId="77777777" w:rsidR="002D42DD" w:rsidRDefault="002D42DD" w:rsidP="002D42DD">
      <w:pPr>
        <w:pStyle w:val="ListParagraph"/>
        <w:numPr>
          <w:ilvl w:val="0"/>
          <w:numId w:val="47"/>
        </w:numPr>
      </w:pPr>
      <w:r w:rsidRPr="002D42DD">
        <w:t>Monthly Progress Reports</w:t>
      </w:r>
    </w:p>
    <w:p w14:paraId="4ED13374" w14:textId="6D8C2A1F" w:rsidR="002D42DD" w:rsidRPr="002D42DD" w:rsidRDefault="002D42DD" w:rsidP="002D42DD">
      <w:pPr>
        <w:pStyle w:val="ListParagraph"/>
        <w:numPr>
          <w:ilvl w:val="0"/>
          <w:numId w:val="47"/>
        </w:numPr>
      </w:pPr>
      <w:r w:rsidRPr="002D42DD">
        <w:t>Draft Regional Feasibility and Efficiency Study</w:t>
      </w:r>
      <w:r w:rsidR="00CC60E3">
        <w:t xml:space="preserve"> Memo</w:t>
      </w:r>
    </w:p>
    <w:p w14:paraId="52CF74C1" w14:textId="77777777" w:rsidR="002D42DD" w:rsidRPr="002D42DD" w:rsidRDefault="002D42DD" w:rsidP="002D42DD">
      <w:r w:rsidRPr="002D42DD">
        <w:t>Public Feedback Opportunities:</w:t>
      </w:r>
    </w:p>
    <w:p w14:paraId="65644FD9" w14:textId="77777777" w:rsidR="002D42DD" w:rsidRPr="002D42DD" w:rsidRDefault="002D42DD" w:rsidP="002D42DD">
      <w:pPr>
        <w:pStyle w:val="ListParagraph"/>
        <w:numPr>
          <w:ilvl w:val="0"/>
          <w:numId w:val="48"/>
        </w:numPr>
      </w:pPr>
      <w:r w:rsidRPr="002D42DD">
        <w:t>Early-session public meeting to gather input on study priorities (February 2026).</w:t>
      </w:r>
    </w:p>
    <w:p w14:paraId="521DBFFB" w14:textId="77777777" w:rsidR="002D42DD" w:rsidRPr="002D42DD" w:rsidRDefault="002D42DD" w:rsidP="002D42DD">
      <w:pPr>
        <w:pStyle w:val="ListParagraph"/>
        <w:numPr>
          <w:ilvl w:val="0"/>
          <w:numId w:val="48"/>
        </w:numPr>
      </w:pPr>
      <w:r w:rsidRPr="002D42DD">
        <w:t>Public presentation of the Draft Study with Q&amp;A and feedback collection (October 2026).</w:t>
      </w:r>
    </w:p>
    <w:p w14:paraId="5D3D7D82" w14:textId="77777777" w:rsidR="002D42DD" w:rsidRDefault="002D42DD" w:rsidP="002D42DD">
      <w:pPr>
        <w:pStyle w:val="ListParagraph"/>
        <w:numPr>
          <w:ilvl w:val="0"/>
          <w:numId w:val="48"/>
        </w:numPr>
      </w:pPr>
      <w:r w:rsidRPr="002D42DD">
        <w:t>Final Regional Feasibility and Efficiency Study (emailed to managers and governing bodies)</w:t>
      </w:r>
    </w:p>
    <w:p w14:paraId="7D572354" w14:textId="04EB9847" w:rsidR="002D42DD" w:rsidRPr="002D42DD" w:rsidRDefault="002D42DD" w:rsidP="002D42DD">
      <w:pPr>
        <w:pStyle w:val="ListParagraph"/>
        <w:numPr>
          <w:ilvl w:val="0"/>
          <w:numId w:val="48"/>
        </w:numPr>
      </w:pPr>
      <w:r w:rsidRPr="002D42DD">
        <w:t>Presentation to the Regional Fire Services Study Board</w:t>
      </w:r>
    </w:p>
    <w:p w14:paraId="2DD92562" w14:textId="70656817" w:rsidR="00992DE5" w:rsidRPr="00C11083" w:rsidRDefault="00992DE5" w:rsidP="002D42DD">
      <w:pPr>
        <w:pStyle w:val="Heading2"/>
      </w:pPr>
      <w:r w:rsidRPr="00C11083">
        <w:t>V. Proposal Requirements</w:t>
      </w:r>
    </w:p>
    <w:p w14:paraId="7E7BF890" w14:textId="77777777" w:rsidR="00992DE5" w:rsidRPr="00C11083" w:rsidRDefault="00992DE5" w:rsidP="00992DE5">
      <w:r w:rsidRPr="00C11083">
        <w:t>Proposals must include the following components:</w:t>
      </w:r>
    </w:p>
    <w:p w14:paraId="74FBB5F4" w14:textId="77777777" w:rsidR="00992DE5" w:rsidRDefault="00992DE5" w:rsidP="00992DE5">
      <w:pPr>
        <w:pStyle w:val="ListParagraph"/>
        <w:numPr>
          <w:ilvl w:val="0"/>
          <w:numId w:val="32"/>
        </w:numPr>
        <w:spacing w:line="278" w:lineRule="auto"/>
      </w:pPr>
      <w:r w:rsidRPr="00C11083">
        <w:t>Executive Summary</w:t>
      </w:r>
    </w:p>
    <w:p w14:paraId="77804567" w14:textId="77777777" w:rsidR="00992DE5" w:rsidRDefault="00992DE5" w:rsidP="00992DE5">
      <w:pPr>
        <w:pStyle w:val="ListParagraph"/>
        <w:numPr>
          <w:ilvl w:val="0"/>
          <w:numId w:val="32"/>
        </w:numPr>
        <w:spacing w:line="278" w:lineRule="auto"/>
      </w:pPr>
      <w:r w:rsidRPr="00C11083">
        <w:t>Proposed Approach and Methodology</w:t>
      </w:r>
    </w:p>
    <w:p w14:paraId="0EF372B0" w14:textId="77777777" w:rsidR="00992DE5" w:rsidRDefault="00992DE5" w:rsidP="00992DE5">
      <w:pPr>
        <w:pStyle w:val="ListParagraph"/>
        <w:numPr>
          <w:ilvl w:val="0"/>
          <w:numId w:val="32"/>
        </w:numPr>
        <w:spacing w:line="278" w:lineRule="auto"/>
      </w:pPr>
      <w:r w:rsidRPr="00C11083">
        <w:t>Team Qualifications and Experience</w:t>
      </w:r>
    </w:p>
    <w:p w14:paraId="2C837D91" w14:textId="77777777" w:rsidR="00992DE5" w:rsidRDefault="00992DE5" w:rsidP="00992DE5">
      <w:pPr>
        <w:pStyle w:val="ListParagraph"/>
        <w:numPr>
          <w:ilvl w:val="0"/>
          <w:numId w:val="32"/>
        </w:numPr>
        <w:spacing w:line="278" w:lineRule="auto"/>
      </w:pPr>
      <w:r w:rsidRPr="00C11083">
        <w:t>Relevant Project References</w:t>
      </w:r>
    </w:p>
    <w:p w14:paraId="2016A25C" w14:textId="77777777" w:rsidR="002D42DD" w:rsidRDefault="002D42DD" w:rsidP="00992DE5">
      <w:pPr>
        <w:pStyle w:val="ListParagraph"/>
        <w:numPr>
          <w:ilvl w:val="0"/>
          <w:numId w:val="32"/>
        </w:numPr>
        <w:spacing w:line="278" w:lineRule="auto"/>
      </w:pPr>
      <w:r w:rsidRPr="002D42DD">
        <w:t>Detailed Timeline and Work Plan (must align with milestone structure and demonstrate ability to meet the December 1, 2026 deadline)</w:t>
      </w:r>
    </w:p>
    <w:p w14:paraId="5D4C1AE1" w14:textId="08C59CA2" w:rsidR="00992DE5" w:rsidRDefault="00992DE5" w:rsidP="00992DE5">
      <w:pPr>
        <w:pStyle w:val="ListParagraph"/>
        <w:numPr>
          <w:ilvl w:val="0"/>
          <w:numId w:val="32"/>
        </w:numPr>
        <w:spacing w:line="278" w:lineRule="auto"/>
      </w:pPr>
      <w:r w:rsidRPr="00C11083">
        <w:t>Cost Proposal</w:t>
      </w:r>
    </w:p>
    <w:p w14:paraId="4BB01F13" w14:textId="291FA7A2" w:rsidR="00992DE5" w:rsidRDefault="00992DE5" w:rsidP="00992DE5">
      <w:pPr>
        <w:pStyle w:val="ListParagraph"/>
        <w:numPr>
          <w:ilvl w:val="0"/>
          <w:numId w:val="32"/>
        </w:numPr>
        <w:spacing w:line="278" w:lineRule="auto"/>
      </w:pPr>
      <w:r w:rsidRPr="00C11083">
        <w:t>Sample of Previous Related Work</w:t>
      </w:r>
    </w:p>
    <w:p w14:paraId="78652D99" w14:textId="27F6273F" w:rsidR="006C58CE" w:rsidRPr="00C11083" w:rsidRDefault="006C58CE" w:rsidP="006C58CE">
      <w:pPr>
        <w:spacing w:line="278" w:lineRule="auto"/>
      </w:pPr>
      <w:r w:rsidRPr="006C58CE">
        <w:t>If subcontractors will be used, proposals must clearly identify all subcontracted firms, describe their roles, and provide evidence of their qualifications. The prime consultant will remain responsible for overall coordination, quality assurance, and timely completion of all deliverables.</w:t>
      </w:r>
    </w:p>
    <w:p w14:paraId="3EA506FA" w14:textId="77777777" w:rsidR="00992DE5" w:rsidRPr="00C11083" w:rsidRDefault="00992DE5" w:rsidP="00992DE5">
      <w:pPr>
        <w:pStyle w:val="Heading2"/>
      </w:pPr>
      <w:r w:rsidRPr="00C11083">
        <w:t>VI. Evaluation Criteria</w:t>
      </w:r>
    </w:p>
    <w:p w14:paraId="5C096DF3" w14:textId="77777777" w:rsidR="00992DE5" w:rsidRPr="00C11083" w:rsidRDefault="00992DE5" w:rsidP="00992DE5">
      <w:r w:rsidRPr="00C11083">
        <w:t>Proposals will be evaluated based on:</w:t>
      </w:r>
    </w:p>
    <w:p w14:paraId="70CBE7E7" w14:textId="77777777" w:rsidR="00992DE5" w:rsidRPr="00C11083" w:rsidRDefault="00992DE5" w:rsidP="00992DE5">
      <w:pPr>
        <w:pStyle w:val="ListParagraph"/>
        <w:numPr>
          <w:ilvl w:val="0"/>
          <w:numId w:val="41"/>
        </w:numPr>
        <w:spacing w:line="278" w:lineRule="auto"/>
      </w:pPr>
      <w:r w:rsidRPr="00C11083">
        <w:t>Understanding of project scope and objectives</w:t>
      </w:r>
    </w:p>
    <w:p w14:paraId="598C86F2" w14:textId="77777777" w:rsidR="00992DE5" w:rsidRPr="00C11083" w:rsidRDefault="00992DE5" w:rsidP="00992DE5">
      <w:pPr>
        <w:pStyle w:val="ListParagraph"/>
        <w:numPr>
          <w:ilvl w:val="0"/>
          <w:numId w:val="41"/>
        </w:numPr>
        <w:spacing w:line="278" w:lineRule="auto"/>
      </w:pPr>
      <w:r w:rsidRPr="00C11083">
        <w:t>Quality and feasibility of the proposed approach and methodology</w:t>
      </w:r>
    </w:p>
    <w:p w14:paraId="7F21DFD5" w14:textId="77777777" w:rsidR="00992DE5" w:rsidRPr="00C11083" w:rsidRDefault="00992DE5" w:rsidP="00992DE5">
      <w:pPr>
        <w:pStyle w:val="ListParagraph"/>
        <w:numPr>
          <w:ilvl w:val="0"/>
          <w:numId w:val="41"/>
        </w:numPr>
        <w:spacing w:line="278" w:lineRule="auto"/>
      </w:pPr>
      <w:r w:rsidRPr="00C11083">
        <w:t>Team qualifications and relevant experience</w:t>
      </w:r>
    </w:p>
    <w:p w14:paraId="5194DA20" w14:textId="77777777" w:rsidR="00992DE5" w:rsidRPr="00C11083" w:rsidRDefault="00992DE5" w:rsidP="00992DE5">
      <w:pPr>
        <w:pStyle w:val="ListParagraph"/>
        <w:numPr>
          <w:ilvl w:val="0"/>
          <w:numId w:val="41"/>
        </w:numPr>
        <w:spacing w:line="278" w:lineRule="auto"/>
      </w:pPr>
      <w:r w:rsidRPr="00C11083">
        <w:t>Past experience with regional fire/EMS studies</w:t>
      </w:r>
    </w:p>
    <w:p w14:paraId="5680DF41" w14:textId="77777777" w:rsidR="00992DE5" w:rsidRPr="00C11083" w:rsidRDefault="00992DE5" w:rsidP="00992DE5">
      <w:pPr>
        <w:pStyle w:val="ListParagraph"/>
        <w:numPr>
          <w:ilvl w:val="0"/>
          <w:numId w:val="41"/>
        </w:numPr>
        <w:spacing w:line="278" w:lineRule="auto"/>
      </w:pPr>
      <w:r w:rsidRPr="00C11083">
        <w:t>Cost-effectiveness and value</w:t>
      </w:r>
    </w:p>
    <w:p w14:paraId="2901B474" w14:textId="77777777" w:rsidR="00992DE5" w:rsidRPr="00C11083" w:rsidRDefault="00992DE5" w:rsidP="00992DE5">
      <w:pPr>
        <w:pStyle w:val="ListParagraph"/>
        <w:numPr>
          <w:ilvl w:val="0"/>
          <w:numId w:val="41"/>
        </w:numPr>
        <w:spacing w:line="278" w:lineRule="auto"/>
      </w:pPr>
      <w:r w:rsidRPr="00C11083">
        <w:t>Capacity to meet project deadlines</w:t>
      </w:r>
    </w:p>
    <w:p w14:paraId="417498F0" w14:textId="79DA8094" w:rsidR="00992DE5" w:rsidRPr="00C11083" w:rsidRDefault="00992DE5" w:rsidP="00992DE5">
      <w:pPr>
        <w:pStyle w:val="Heading2"/>
      </w:pPr>
      <w:r w:rsidRPr="00C11083">
        <w:t>VII. Project Timeline</w:t>
      </w:r>
    </w:p>
    <w:p w14:paraId="1F2DB09A" w14:textId="5444275E" w:rsidR="002D42DD" w:rsidRPr="002D42DD" w:rsidRDefault="002D42DD" w:rsidP="002D42DD">
      <w:pPr>
        <w:pStyle w:val="ListParagraph"/>
        <w:numPr>
          <w:ilvl w:val="0"/>
          <w:numId w:val="49"/>
        </w:numPr>
      </w:pPr>
      <w:r w:rsidRPr="002D42DD">
        <w:t>RFP Release: September 15, 2025</w:t>
      </w:r>
    </w:p>
    <w:p w14:paraId="4FF6538E" w14:textId="7C730D87" w:rsidR="002D42DD" w:rsidRPr="002D42DD" w:rsidRDefault="002D42DD" w:rsidP="002D42DD">
      <w:pPr>
        <w:pStyle w:val="ListParagraph"/>
        <w:numPr>
          <w:ilvl w:val="0"/>
          <w:numId w:val="49"/>
        </w:numPr>
      </w:pPr>
      <w:r w:rsidRPr="002D42DD">
        <w:t>Deadline for Questions: October 15, 2025</w:t>
      </w:r>
    </w:p>
    <w:p w14:paraId="1ACEEFFA" w14:textId="488C8875" w:rsidR="002D42DD" w:rsidRPr="002D42DD" w:rsidRDefault="002D42DD" w:rsidP="002D42DD">
      <w:pPr>
        <w:pStyle w:val="ListParagraph"/>
        <w:numPr>
          <w:ilvl w:val="0"/>
          <w:numId w:val="49"/>
        </w:numPr>
      </w:pPr>
      <w:r w:rsidRPr="002D42DD">
        <w:t>Proposals Due: November 3, 2025</w:t>
      </w:r>
    </w:p>
    <w:p w14:paraId="126E9ECD" w14:textId="38302BBB" w:rsidR="002D42DD" w:rsidRPr="002D42DD" w:rsidRDefault="002D42DD" w:rsidP="002D42DD">
      <w:pPr>
        <w:pStyle w:val="ListParagraph"/>
        <w:numPr>
          <w:ilvl w:val="0"/>
          <w:numId w:val="49"/>
        </w:numPr>
      </w:pPr>
      <w:r w:rsidRPr="002D42DD">
        <w:t>Interviews (if applicable): November 2025</w:t>
      </w:r>
    </w:p>
    <w:p w14:paraId="73C04D45" w14:textId="7D61DD22" w:rsidR="002D42DD" w:rsidRPr="002D42DD" w:rsidRDefault="002D42DD" w:rsidP="002D42DD">
      <w:pPr>
        <w:pStyle w:val="ListParagraph"/>
        <w:numPr>
          <w:ilvl w:val="0"/>
          <w:numId w:val="49"/>
        </w:numPr>
      </w:pPr>
      <w:r w:rsidRPr="002D42DD">
        <w:t>Contract Award: December 2025</w:t>
      </w:r>
    </w:p>
    <w:p w14:paraId="375138D0" w14:textId="31CA0839" w:rsidR="002D42DD" w:rsidRPr="002D42DD" w:rsidRDefault="002D42DD" w:rsidP="002D42DD">
      <w:pPr>
        <w:pStyle w:val="ListParagraph"/>
        <w:numPr>
          <w:ilvl w:val="0"/>
          <w:numId w:val="49"/>
        </w:numPr>
      </w:pPr>
      <w:r w:rsidRPr="002D42DD">
        <w:t>Project Start Date: January 2026</w:t>
      </w:r>
    </w:p>
    <w:p w14:paraId="30EF1ED7" w14:textId="700515F3" w:rsidR="002D42DD" w:rsidRPr="002D42DD" w:rsidRDefault="002D42DD" w:rsidP="002D42DD">
      <w:pPr>
        <w:pStyle w:val="ListParagraph"/>
        <w:numPr>
          <w:ilvl w:val="0"/>
          <w:numId w:val="49"/>
        </w:numPr>
      </w:pPr>
      <w:r w:rsidRPr="002D42DD">
        <w:t>Initial Public Feedback Session: February 2026</w:t>
      </w:r>
    </w:p>
    <w:p w14:paraId="7FECC840" w14:textId="5D955A65" w:rsidR="002D42DD" w:rsidRPr="002D42DD" w:rsidRDefault="002D42DD" w:rsidP="002D42DD">
      <w:pPr>
        <w:pStyle w:val="ListParagraph"/>
        <w:numPr>
          <w:ilvl w:val="0"/>
          <w:numId w:val="49"/>
        </w:numPr>
      </w:pPr>
      <w:r w:rsidRPr="002D42DD">
        <w:t>Draft Report Due: September 2026</w:t>
      </w:r>
    </w:p>
    <w:p w14:paraId="4345CE5F" w14:textId="4E83AF67" w:rsidR="002D42DD" w:rsidRPr="002D42DD" w:rsidRDefault="002D42DD" w:rsidP="002D42DD">
      <w:pPr>
        <w:pStyle w:val="ListParagraph"/>
        <w:numPr>
          <w:ilvl w:val="0"/>
          <w:numId w:val="49"/>
        </w:numPr>
      </w:pPr>
      <w:r w:rsidRPr="002D42DD">
        <w:t>Public Presentation of Draft Report &amp; Feedback Session: October 2026</w:t>
      </w:r>
    </w:p>
    <w:p w14:paraId="752B2304" w14:textId="5A97DC7D" w:rsidR="002D42DD" w:rsidRDefault="002D42DD" w:rsidP="002D42DD">
      <w:pPr>
        <w:pStyle w:val="ListParagraph"/>
        <w:numPr>
          <w:ilvl w:val="0"/>
          <w:numId w:val="49"/>
        </w:numPr>
      </w:pPr>
      <w:r w:rsidRPr="002D42DD">
        <w:t xml:space="preserve">Final Report Due: </w:t>
      </w:r>
      <w:r w:rsidR="00131E7F">
        <w:t>November 2</w:t>
      </w:r>
      <w:r w:rsidR="00030127">
        <w:t>0</w:t>
      </w:r>
      <w:r w:rsidRPr="002D42DD">
        <w:t>, 2026</w:t>
      </w:r>
    </w:p>
    <w:p w14:paraId="65A7CF6F" w14:textId="04EC37F3" w:rsidR="00992DE5" w:rsidRPr="00C11083" w:rsidRDefault="00992DE5" w:rsidP="002D42DD">
      <w:pPr>
        <w:pStyle w:val="Heading2"/>
      </w:pPr>
      <w:r w:rsidRPr="00C11083">
        <w:t>VIII. Additional Information</w:t>
      </w:r>
    </w:p>
    <w:p w14:paraId="71CDCB69" w14:textId="77777777" w:rsidR="00992DE5" w:rsidRPr="00C11083" w:rsidRDefault="00992DE5" w:rsidP="00992DE5">
      <w:r w:rsidRPr="00C11083">
        <w:t>The participating agencies reserve the right to reject any or all proposals, waive informalities, and accept any portion of a proposal deemed to be in the agencies' best interest.</w:t>
      </w:r>
    </w:p>
    <w:p w14:paraId="7F015F2C" w14:textId="77777777" w:rsidR="00992DE5" w:rsidRPr="00C11083" w:rsidRDefault="00992DE5" w:rsidP="00992DE5">
      <w:r w:rsidRPr="00C11083">
        <w:t>All questions related to this RFP must be submitted in writing by the designated deadline.</w:t>
      </w:r>
    </w:p>
    <w:p w14:paraId="72AD07B4" w14:textId="6560084A" w:rsidR="00992DE5" w:rsidRPr="00F91302" w:rsidRDefault="00CC60E3" w:rsidP="00992DE5">
      <w:pPr>
        <w:pStyle w:val="Heading2"/>
      </w:pPr>
      <w:r>
        <w:t xml:space="preserve">IX. </w:t>
      </w:r>
      <w:r w:rsidR="00992DE5">
        <w:t>RFP Submission</w:t>
      </w:r>
      <w:r>
        <w:t xml:space="preserve"> Information</w:t>
      </w:r>
    </w:p>
    <w:p w14:paraId="730D73CE" w14:textId="77777777" w:rsidR="00992DE5" w:rsidRPr="00F91302" w:rsidRDefault="00992DE5" w:rsidP="00992DE5">
      <w:pPr>
        <w:pStyle w:val="Heading3"/>
      </w:pPr>
      <w:r w:rsidRPr="00F91302">
        <w:t xml:space="preserve">RFP Title: </w:t>
      </w:r>
    </w:p>
    <w:p w14:paraId="6620A9EF" w14:textId="77777777" w:rsidR="00992DE5" w:rsidRDefault="00992DE5" w:rsidP="00992DE5">
      <w:r>
        <w:t>Regional Fire and EMS Feasibility, Efficiency, and Service Enhancement Study</w:t>
      </w:r>
    </w:p>
    <w:p w14:paraId="0E2418A8" w14:textId="7F2DDF7F" w:rsidR="00992DE5" w:rsidRDefault="00992DE5" w:rsidP="00992DE5">
      <w:pPr>
        <w:pStyle w:val="Heading3"/>
      </w:pPr>
      <w:r w:rsidRPr="00C11083">
        <w:t>Issuing Agenc</w:t>
      </w:r>
      <w:r w:rsidR="00C552BD">
        <w:t>y</w:t>
      </w:r>
      <w:r w:rsidRPr="00C11083">
        <w:t xml:space="preserve">: </w:t>
      </w:r>
    </w:p>
    <w:p w14:paraId="19D2AEEA" w14:textId="64002BF5" w:rsidR="00992DE5" w:rsidRDefault="00992DE5" w:rsidP="00992DE5">
      <w:r>
        <w:t xml:space="preserve">Washoe County, </w:t>
      </w:r>
      <w:r w:rsidR="00D419D0">
        <w:t xml:space="preserve">on behalf of Washoe County, </w:t>
      </w:r>
      <w:r>
        <w:t>City of Reno, and City of Sparks</w:t>
      </w:r>
    </w:p>
    <w:p w14:paraId="428CFE3B" w14:textId="5870EF67" w:rsidR="00992DE5" w:rsidRDefault="00992DE5" w:rsidP="00992DE5">
      <w:pPr>
        <w:pStyle w:val="Heading3"/>
      </w:pPr>
      <w:r>
        <w:t>RFP Submission Deadline</w:t>
      </w:r>
      <w:r w:rsidR="00CC60E3">
        <w:t xml:space="preserve"> &amp; Process</w:t>
      </w:r>
      <w:r>
        <w:t xml:space="preserve">: </w:t>
      </w:r>
    </w:p>
    <w:p w14:paraId="0B0D8BC0" w14:textId="0B69DB2B" w:rsidR="007070CD" w:rsidRPr="002D42DD" w:rsidRDefault="002D42DD" w:rsidP="002D42DD">
      <w:r>
        <w:t>November 3, 2025</w:t>
      </w:r>
      <w:r w:rsidR="0017392C">
        <w:t>,</w:t>
      </w:r>
      <w:r w:rsidR="00992DE5">
        <w:t xml:space="preserve"> at 5:00 PM PDT. Proposals submitted after the due date will not be considered.</w:t>
      </w:r>
      <w:r w:rsidR="004837B8">
        <w:t xml:space="preserve"> </w:t>
      </w:r>
      <w:r w:rsidR="004837B8" w:rsidRPr="004837B8">
        <w:t>Submit proposals as a single PDF document via email to [Insert contact], with subject line: Regional Fire and EMS Study Proposal.</w:t>
      </w:r>
    </w:p>
    <w:sectPr w:rsidR="007070CD" w:rsidRPr="002D42DD" w:rsidSect="00992DE5">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7025" w14:textId="77777777" w:rsidR="00607002" w:rsidRDefault="00607002" w:rsidP="00992DE5">
      <w:pPr>
        <w:spacing w:after="0" w:line="240" w:lineRule="auto"/>
      </w:pPr>
      <w:r>
        <w:separator/>
      </w:r>
    </w:p>
  </w:endnote>
  <w:endnote w:type="continuationSeparator" w:id="0">
    <w:p w14:paraId="0E49652E" w14:textId="77777777" w:rsidR="00607002" w:rsidRDefault="00607002" w:rsidP="0099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2DE5" w14:paraId="397EE797" w14:textId="77777777" w:rsidTr="252256FC">
      <w:trPr>
        <w:trHeight w:val="300"/>
      </w:trPr>
      <w:tc>
        <w:tcPr>
          <w:tcW w:w="3600" w:type="dxa"/>
        </w:tcPr>
        <w:p w14:paraId="1F77A269" w14:textId="77777777" w:rsidR="00992DE5" w:rsidRDefault="00992DE5" w:rsidP="252256FC">
          <w:pPr>
            <w:pStyle w:val="Header"/>
            <w:ind w:left="-115"/>
          </w:pPr>
        </w:p>
      </w:tc>
      <w:tc>
        <w:tcPr>
          <w:tcW w:w="3600" w:type="dxa"/>
        </w:tcPr>
        <w:p w14:paraId="4B9E4DD1" w14:textId="77777777" w:rsidR="00992DE5" w:rsidRDefault="00992DE5" w:rsidP="252256FC">
          <w:pPr>
            <w:pStyle w:val="Header"/>
            <w:jc w:val="center"/>
          </w:pPr>
        </w:p>
      </w:tc>
      <w:tc>
        <w:tcPr>
          <w:tcW w:w="3600" w:type="dxa"/>
        </w:tcPr>
        <w:p w14:paraId="131C2332" w14:textId="77777777" w:rsidR="00992DE5" w:rsidRDefault="00992DE5" w:rsidP="252256FC">
          <w:pPr>
            <w:pStyle w:val="Header"/>
            <w:ind w:right="-115"/>
            <w:jc w:val="right"/>
          </w:pPr>
        </w:p>
      </w:tc>
    </w:tr>
  </w:tbl>
  <w:p w14:paraId="54876F0F" w14:textId="77777777" w:rsidR="00992DE5" w:rsidRDefault="00992DE5" w:rsidP="2522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2DE5" w14:paraId="650E1947" w14:textId="77777777" w:rsidTr="252256FC">
      <w:trPr>
        <w:trHeight w:val="300"/>
      </w:trPr>
      <w:tc>
        <w:tcPr>
          <w:tcW w:w="3600" w:type="dxa"/>
        </w:tcPr>
        <w:p w14:paraId="7F2B1675" w14:textId="77777777" w:rsidR="00992DE5" w:rsidRDefault="00992DE5" w:rsidP="252256FC">
          <w:pPr>
            <w:pStyle w:val="Header"/>
            <w:ind w:left="-115"/>
          </w:pPr>
        </w:p>
      </w:tc>
      <w:tc>
        <w:tcPr>
          <w:tcW w:w="3600" w:type="dxa"/>
        </w:tcPr>
        <w:p w14:paraId="33098B21" w14:textId="77777777" w:rsidR="00992DE5" w:rsidRDefault="00992DE5" w:rsidP="252256FC">
          <w:pPr>
            <w:pStyle w:val="Header"/>
            <w:jc w:val="center"/>
          </w:pPr>
        </w:p>
      </w:tc>
      <w:tc>
        <w:tcPr>
          <w:tcW w:w="3600" w:type="dxa"/>
        </w:tcPr>
        <w:p w14:paraId="102B37F3" w14:textId="77777777" w:rsidR="00992DE5" w:rsidRDefault="00992DE5" w:rsidP="252256FC">
          <w:pPr>
            <w:pStyle w:val="Header"/>
            <w:ind w:right="-115"/>
            <w:jc w:val="right"/>
          </w:pPr>
        </w:p>
      </w:tc>
    </w:tr>
  </w:tbl>
  <w:p w14:paraId="68EC94E1" w14:textId="77777777" w:rsidR="00992DE5" w:rsidRDefault="00992DE5" w:rsidP="2522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22DD" w14:textId="77777777" w:rsidR="00607002" w:rsidRDefault="00607002" w:rsidP="00992DE5">
      <w:pPr>
        <w:spacing w:after="0" w:line="240" w:lineRule="auto"/>
      </w:pPr>
      <w:r>
        <w:separator/>
      </w:r>
    </w:p>
  </w:footnote>
  <w:footnote w:type="continuationSeparator" w:id="0">
    <w:p w14:paraId="670D2B2D" w14:textId="77777777" w:rsidR="00607002" w:rsidRDefault="00607002" w:rsidP="0099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2DE5" w14:paraId="508F62BF" w14:textId="77777777" w:rsidTr="252256FC">
      <w:trPr>
        <w:trHeight w:val="300"/>
      </w:trPr>
      <w:tc>
        <w:tcPr>
          <w:tcW w:w="3600" w:type="dxa"/>
        </w:tcPr>
        <w:p w14:paraId="7FE11E00" w14:textId="77777777" w:rsidR="00992DE5" w:rsidRDefault="00992DE5" w:rsidP="252256FC">
          <w:pPr>
            <w:pStyle w:val="Header"/>
            <w:ind w:left="-115"/>
          </w:pPr>
        </w:p>
      </w:tc>
      <w:tc>
        <w:tcPr>
          <w:tcW w:w="3600" w:type="dxa"/>
        </w:tcPr>
        <w:p w14:paraId="7A48DD22" w14:textId="77777777" w:rsidR="00992DE5" w:rsidRDefault="00992DE5" w:rsidP="252256FC">
          <w:pPr>
            <w:pStyle w:val="Header"/>
            <w:jc w:val="center"/>
          </w:pPr>
        </w:p>
      </w:tc>
      <w:tc>
        <w:tcPr>
          <w:tcW w:w="3600" w:type="dxa"/>
        </w:tcPr>
        <w:p w14:paraId="58585A5C" w14:textId="77777777" w:rsidR="00992DE5" w:rsidRDefault="00992DE5" w:rsidP="252256FC">
          <w:pPr>
            <w:pStyle w:val="Header"/>
            <w:ind w:right="-115"/>
            <w:jc w:val="right"/>
          </w:pPr>
        </w:p>
      </w:tc>
    </w:tr>
  </w:tbl>
  <w:p w14:paraId="27CC25BC" w14:textId="77777777" w:rsidR="00992DE5" w:rsidRDefault="00992DE5" w:rsidP="2522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83F7" w14:textId="77777777" w:rsidR="00992DE5" w:rsidRDefault="00992DE5" w:rsidP="00F91302">
    <w:pPr>
      <w:pStyle w:val="Header"/>
      <w:jc w:val="center"/>
    </w:pPr>
    <w:r>
      <w:rPr>
        <w:noProof/>
      </w:rPr>
      <w:drawing>
        <wp:inline distT="0" distB="0" distL="0" distR="0" wp14:anchorId="384E7E19" wp14:editId="364869F0">
          <wp:extent cx="566257" cy="685800"/>
          <wp:effectExtent l="0" t="0" r="5715" b="0"/>
          <wp:docPr id="1543145111"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566257" cy="685800"/>
                  </a:xfrm>
                  <a:prstGeom prst="rect">
                    <a:avLst/>
                  </a:prstGeom>
                </pic:spPr>
              </pic:pic>
            </a:graphicData>
          </a:graphic>
        </wp:inline>
      </w:drawing>
    </w:r>
    <w:r>
      <w:rPr>
        <w:noProof/>
      </w:rPr>
      <w:drawing>
        <wp:inline distT="0" distB="0" distL="0" distR="0" wp14:anchorId="1314E266" wp14:editId="233E1E1A">
          <wp:extent cx="1031682" cy="685800"/>
          <wp:effectExtent l="0" t="0" r="0" b="0"/>
          <wp:docPr id="791581773"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1031682" cy="685800"/>
                  </a:xfrm>
                  <a:prstGeom prst="rect">
                    <a:avLst/>
                  </a:prstGeom>
                </pic:spPr>
              </pic:pic>
            </a:graphicData>
          </a:graphic>
        </wp:inline>
      </w:drawing>
    </w:r>
    <w:r>
      <w:t xml:space="preserve">  </w:t>
    </w:r>
    <w:r>
      <w:rPr>
        <w:noProof/>
      </w:rPr>
      <w:drawing>
        <wp:inline distT="0" distB="0" distL="0" distR="0" wp14:anchorId="21158405" wp14:editId="51766C9C">
          <wp:extent cx="685800" cy="685800"/>
          <wp:effectExtent l="0" t="0" r="0" b="0"/>
          <wp:docPr id="1247688336"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t xml:space="preserve">  </w:t>
    </w:r>
    <w:r>
      <w:rPr>
        <w:noProof/>
      </w:rPr>
      <w:drawing>
        <wp:inline distT="0" distB="0" distL="0" distR="0" wp14:anchorId="473190BC" wp14:editId="538A63FF">
          <wp:extent cx="1514723" cy="685800"/>
          <wp:effectExtent l="0" t="0" r="9525" b="0"/>
          <wp:docPr id="1323211225" name="Picture 7"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1514723" cy="685800"/>
                  </a:xfrm>
                  <a:prstGeom prst="rect">
                    <a:avLst/>
                  </a:prstGeom>
                </pic:spPr>
              </pic:pic>
            </a:graphicData>
          </a:graphic>
        </wp:inline>
      </w:drawing>
    </w:r>
    <w:r>
      <w:t xml:space="preserve">  </w:t>
    </w:r>
  </w:p>
  <w:p w14:paraId="0A3E716D" w14:textId="77777777" w:rsidR="00992DE5" w:rsidRDefault="00992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1E"/>
    <w:multiLevelType w:val="hybridMultilevel"/>
    <w:tmpl w:val="3A28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53774"/>
    <w:multiLevelType w:val="hybridMultilevel"/>
    <w:tmpl w:val="0E62285C"/>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33226"/>
    <w:multiLevelType w:val="hybridMultilevel"/>
    <w:tmpl w:val="51081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144AF"/>
    <w:multiLevelType w:val="hybridMultilevel"/>
    <w:tmpl w:val="4920C370"/>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1F1F"/>
    <w:multiLevelType w:val="hybridMultilevel"/>
    <w:tmpl w:val="331646D2"/>
    <w:lvl w:ilvl="0" w:tplc="BE3A2C26">
      <w:start w:val="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26DB2"/>
    <w:multiLevelType w:val="hybridMultilevel"/>
    <w:tmpl w:val="6F14F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A3D5D"/>
    <w:multiLevelType w:val="hybridMultilevel"/>
    <w:tmpl w:val="B966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F4B50"/>
    <w:multiLevelType w:val="hybridMultilevel"/>
    <w:tmpl w:val="29481F8A"/>
    <w:lvl w:ilvl="0" w:tplc="D0389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01EAF"/>
    <w:multiLevelType w:val="hybridMultilevel"/>
    <w:tmpl w:val="E2DEE52E"/>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1F55A2"/>
    <w:multiLevelType w:val="hybridMultilevel"/>
    <w:tmpl w:val="D1A2E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8555"/>
    <w:multiLevelType w:val="hybridMultilevel"/>
    <w:tmpl w:val="FFFFFFFF"/>
    <w:lvl w:ilvl="0" w:tplc="E548899A">
      <w:start w:val="1"/>
      <w:numFmt w:val="bullet"/>
      <w:lvlText w:val="-"/>
      <w:lvlJc w:val="left"/>
      <w:pPr>
        <w:ind w:left="720" w:hanging="360"/>
      </w:pPr>
      <w:rPr>
        <w:rFonts w:ascii="Calibri" w:hAnsi="Calibri" w:hint="default"/>
      </w:rPr>
    </w:lvl>
    <w:lvl w:ilvl="1" w:tplc="8502FC6C">
      <w:start w:val="1"/>
      <w:numFmt w:val="bullet"/>
      <w:lvlText w:val="o"/>
      <w:lvlJc w:val="left"/>
      <w:pPr>
        <w:ind w:left="1440" w:hanging="360"/>
      </w:pPr>
      <w:rPr>
        <w:rFonts w:ascii="Courier New" w:hAnsi="Courier New" w:hint="default"/>
      </w:rPr>
    </w:lvl>
    <w:lvl w:ilvl="2" w:tplc="49469780">
      <w:start w:val="1"/>
      <w:numFmt w:val="bullet"/>
      <w:lvlText w:val=""/>
      <w:lvlJc w:val="left"/>
      <w:pPr>
        <w:ind w:left="2160" w:hanging="360"/>
      </w:pPr>
      <w:rPr>
        <w:rFonts w:ascii="Wingdings" w:hAnsi="Wingdings" w:hint="default"/>
      </w:rPr>
    </w:lvl>
    <w:lvl w:ilvl="3" w:tplc="73446776">
      <w:start w:val="1"/>
      <w:numFmt w:val="bullet"/>
      <w:lvlText w:val=""/>
      <w:lvlJc w:val="left"/>
      <w:pPr>
        <w:ind w:left="2880" w:hanging="360"/>
      </w:pPr>
      <w:rPr>
        <w:rFonts w:ascii="Symbol" w:hAnsi="Symbol" w:hint="default"/>
      </w:rPr>
    </w:lvl>
    <w:lvl w:ilvl="4" w:tplc="713EEEF6">
      <w:start w:val="1"/>
      <w:numFmt w:val="bullet"/>
      <w:lvlText w:val="o"/>
      <w:lvlJc w:val="left"/>
      <w:pPr>
        <w:ind w:left="3600" w:hanging="360"/>
      </w:pPr>
      <w:rPr>
        <w:rFonts w:ascii="Courier New" w:hAnsi="Courier New" w:hint="default"/>
      </w:rPr>
    </w:lvl>
    <w:lvl w:ilvl="5" w:tplc="EBFA699A">
      <w:start w:val="1"/>
      <w:numFmt w:val="bullet"/>
      <w:lvlText w:val=""/>
      <w:lvlJc w:val="left"/>
      <w:pPr>
        <w:ind w:left="4320" w:hanging="360"/>
      </w:pPr>
      <w:rPr>
        <w:rFonts w:ascii="Wingdings" w:hAnsi="Wingdings" w:hint="default"/>
      </w:rPr>
    </w:lvl>
    <w:lvl w:ilvl="6" w:tplc="C004E660">
      <w:start w:val="1"/>
      <w:numFmt w:val="bullet"/>
      <w:lvlText w:val=""/>
      <w:lvlJc w:val="left"/>
      <w:pPr>
        <w:ind w:left="5040" w:hanging="360"/>
      </w:pPr>
      <w:rPr>
        <w:rFonts w:ascii="Symbol" w:hAnsi="Symbol" w:hint="default"/>
      </w:rPr>
    </w:lvl>
    <w:lvl w:ilvl="7" w:tplc="A8F2FB14">
      <w:start w:val="1"/>
      <w:numFmt w:val="bullet"/>
      <w:lvlText w:val="o"/>
      <w:lvlJc w:val="left"/>
      <w:pPr>
        <w:ind w:left="5760" w:hanging="360"/>
      </w:pPr>
      <w:rPr>
        <w:rFonts w:ascii="Courier New" w:hAnsi="Courier New" w:hint="default"/>
      </w:rPr>
    </w:lvl>
    <w:lvl w:ilvl="8" w:tplc="C2DAA53E">
      <w:start w:val="1"/>
      <w:numFmt w:val="bullet"/>
      <w:lvlText w:val=""/>
      <w:lvlJc w:val="left"/>
      <w:pPr>
        <w:ind w:left="6480" w:hanging="360"/>
      </w:pPr>
      <w:rPr>
        <w:rFonts w:ascii="Wingdings" w:hAnsi="Wingdings" w:hint="default"/>
      </w:rPr>
    </w:lvl>
  </w:abstractNum>
  <w:abstractNum w:abstractNumId="11" w15:restartNumberingAfterBreak="0">
    <w:nsid w:val="20D0089D"/>
    <w:multiLevelType w:val="hybridMultilevel"/>
    <w:tmpl w:val="374CB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C082C"/>
    <w:multiLevelType w:val="hybridMultilevel"/>
    <w:tmpl w:val="7AA4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C4795"/>
    <w:multiLevelType w:val="hybridMultilevel"/>
    <w:tmpl w:val="08144E4A"/>
    <w:lvl w:ilvl="0" w:tplc="BE3A2C26">
      <w:start w:val="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C31427"/>
    <w:multiLevelType w:val="hybridMultilevel"/>
    <w:tmpl w:val="B54E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CDE4A"/>
    <w:multiLevelType w:val="hybridMultilevel"/>
    <w:tmpl w:val="FFFFFFFF"/>
    <w:lvl w:ilvl="0" w:tplc="21C0062C">
      <w:start w:val="1"/>
      <w:numFmt w:val="bullet"/>
      <w:lvlText w:val=""/>
      <w:lvlJc w:val="left"/>
      <w:pPr>
        <w:ind w:left="720" w:hanging="360"/>
      </w:pPr>
      <w:rPr>
        <w:rFonts w:ascii="Symbol" w:hAnsi="Symbol" w:hint="default"/>
      </w:rPr>
    </w:lvl>
    <w:lvl w:ilvl="1" w:tplc="310E7084">
      <w:start w:val="1"/>
      <w:numFmt w:val="bullet"/>
      <w:lvlText w:val="o"/>
      <w:lvlJc w:val="left"/>
      <w:pPr>
        <w:ind w:left="1440" w:hanging="360"/>
      </w:pPr>
      <w:rPr>
        <w:rFonts w:ascii="Courier New" w:hAnsi="Courier New" w:hint="default"/>
      </w:rPr>
    </w:lvl>
    <w:lvl w:ilvl="2" w:tplc="DB82B636">
      <w:start w:val="1"/>
      <w:numFmt w:val="bullet"/>
      <w:lvlText w:val=""/>
      <w:lvlJc w:val="left"/>
      <w:pPr>
        <w:ind w:left="2160" w:hanging="360"/>
      </w:pPr>
      <w:rPr>
        <w:rFonts w:ascii="Wingdings" w:hAnsi="Wingdings" w:hint="default"/>
      </w:rPr>
    </w:lvl>
    <w:lvl w:ilvl="3" w:tplc="E802361E">
      <w:start w:val="1"/>
      <w:numFmt w:val="bullet"/>
      <w:lvlText w:val=""/>
      <w:lvlJc w:val="left"/>
      <w:pPr>
        <w:ind w:left="2880" w:hanging="360"/>
      </w:pPr>
      <w:rPr>
        <w:rFonts w:ascii="Symbol" w:hAnsi="Symbol" w:hint="default"/>
      </w:rPr>
    </w:lvl>
    <w:lvl w:ilvl="4" w:tplc="803E6A36">
      <w:start w:val="1"/>
      <w:numFmt w:val="bullet"/>
      <w:lvlText w:val="o"/>
      <w:lvlJc w:val="left"/>
      <w:pPr>
        <w:ind w:left="3600" w:hanging="360"/>
      </w:pPr>
      <w:rPr>
        <w:rFonts w:ascii="Courier New" w:hAnsi="Courier New" w:hint="default"/>
      </w:rPr>
    </w:lvl>
    <w:lvl w:ilvl="5" w:tplc="1C567A16">
      <w:start w:val="1"/>
      <w:numFmt w:val="bullet"/>
      <w:lvlText w:val=""/>
      <w:lvlJc w:val="left"/>
      <w:pPr>
        <w:ind w:left="4320" w:hanging="360"/>
      </w:pPr>
      <w:rPr>
        <w:rFonts w:ascii="Wingdings" w:hAnsi="Wingdings" w:hint="default"/>
      </w:rPr>
    </w:lvl>
    <w:lvl w:ilvl="6" w:tplc="3AEA7DF6">
      <w:start w:val="1"/>
      <w:numFmt w:val="bullet"/>
      <w:lvlText w:val=""/>
      <w:lvlJc w:val="left"/>
      <w:pPr>
        <w:ind w:left="5040" w:hanging="360"/>
      </w:pPr>
      <w:rPr>
        <w:rFonts w:ascii="Symbol" w:hAnsi="Symbol" w:hint="default"/>
      </w:rPr>
    </w:lvl>
    <w:lvl w:ilvl="7" w:tplc="EC6CA3B4">
      <w:start w:val="1"/>
      <w:numFmt w:val="bullet"/>
      <w:lvlText w:val="o"/>
      <w:lvlJc w:val="left"/>
      <w:pPr>
        <w:ind w:left="5760" w:hanging="360"/>
      </w:pPr>
      <w:rPr>
        <w:rFonts w:ascii="Courier New" w:hAnsi="Courier New" w:hint="default"/>
      </w:rPr>
    </w:lvl>
    <w:lvl w:ilvl="8" w:tplc="D3365CEA">
      <w:start w:val="1"/>
      <w:numFmt w:val="bullet"/>
      <w:lvlText w:val=""/>
      <w:lvlJc w:val="left"/>
      <w:pPr>
        <w:ind w:left="6480" w:hanging="360"/>
      </w:pPr>
      <w:rPr>
        <w:rFonts w:ascii="Wingdings" w:hAnsi="Wingdings" w:hint="default"/>
      </w:rPr>
    </w:lvl>
  </w:abstractNum>
  <w:abstractNum w:abstractNumId="16" w15:restartNumberingAfterBreak="0">
    <w:nsid w:val="2A2F01CD"/>
    <w:multiLevelType w:val="hybridMultilevel"/>
    <w:tmpl w:val="17568DDC"/>
    <w:lvl w:ilvl="0" w:tplc="BE3A2C2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E61F2"/>
    <w:multiLevelType w:val="hybridMultilevel"/>
    <w:tmpl w:val="300805B8"/>
    <w:lvl w:ilvl="0" w:tplc="9E906AEE">
      <w:start w:val="1"/>
      <w:numFmt w:val="bullet"/>
      <w:lvlText w:val="-"/>
      <w:lvlJc w:val="left"/>
      <w:pPr>
        <w:ind w:left="720" w:hanging="360"/>
      </w:pPr>
      <w:rPr>
        <w:rFonts w:ascii="Aptos" w:hAnsi="Aptos" w:hint="default"/>
      </w:rPr>
    </w:lvl>
    <w:lvl w:ilvl="1" w:tplc="87A2D7A4">
      <w:start w:val="1"/>
      <w:numFmt w:val="bullet"/>
      <w:lvlText w:val="o"/>
      <w:lvlJc w:val="left"/>
      <w:pPr>
        <w:ind w:left="1440" w:hanging="360"/>
      </w:pPr>
      <w:rPr>
        <w:rFonts w:ascii="Courier New" w:hAnsi="Courier New" w:hint="default"/>
      </w:rPr>
    </w:lvl>
    <w:lvl w:ilvl="2" w:tplc="5F3A8CFC">
      <w:start w:val="1"/>
      <w:numFmt w:val="bullet"/>
      <w:lvlText w:val=""/>
      <w:lvlJc w:val="left"/>
      <w:pPr>
        <w:ind w:left="2160" w:hanging="360"/>
      </w:pPr>
      <w:rPr>
        <w:rFonts w:ascii="Wingdings" w:hAnsi="Wingdings" w:hint="default"/>
      </w:rPr>
    </w:lvl>
    <w:lvl w:ilvl="3" w:tplc="34F058F2">
      <w:start w:val="1"/>
      <w:numFmt w:val="bullet"/>
      <w:lvlText w:val=""/>
      <w:lvlJc w:val="left"/>
      <w:pPr>
        <w:ind w:left="2880" w:hanging="360"/>
      </w:pPr>
      <w:rPr>
        <w:rFonts w:ascii="Symbol" w:hAnsi="Symbol" w:hint="default"/>
      </w:rPr>
    </w:lvl>
    <w:lvl w:ilvl="4" w:tplc="CB144368">
      <w:start w:val="1"/>
      <w:numFmt w:val="bullet"/>
      <w:lvlText w:val="o"/>
      <w:lvlJc w:val="left"/>
      <w:pPr>
        <w:ind w:left="3600" w:hanging="360"/>
      </w:pPr>
      <w:rPr>
        <w:rFonts w:ascii="Courier New" w:hAnsi="Courier New" w:hint="default"/>
      </w:rPr>
    </w:lvl>
    <w:lvl w:ilvl="5" w:tplc="3EBE88DA">
      <w:start w:val="1"/>
      <w:numFmt w:val="bullet"/>
      <w:lvlText w:val=""/>
      <w:lvlJc w:val="left"/>
      <w:pPr>
        <w:ind w:left="4320" w:hanging="360"/>
      </w:pPr>
      <w:rPr>
        <w:rFonts w:ascii="Wingdings" w:hAnsi="Wingdings" w:hint="default"/>
      </w:rPr>
    </w:lvl>
    <w:lvl w:ilvl="6" w:tplc="B8EA8772">
      <w:start w:val="1"/>
      <w:numFmt w:val="bullet"/>
      <w:lvlText w:val=""/>
      <w:lvlJc w:val="left"/>
      <w:pPr>
        <w:ind w:left="5040" w:hanging="360"/>
      </w:pPr>
      <w:rPr>
        <w:rFonts w:ascii="Symbol" w:hAnsi="Symbol" w:hint="default"/>
      </w:rPr>
    </w:lvl>
    <w:lvl w:ilvl="7" w:tplc="BDBEAE4A">
      <w:start w:val="1"/>
      <w:numFmt w:val="bullet"/>
      <w:lvlText w:val="o"/>
      <w:lvlJc w:val="left"/>
      <w:pPr>
        <w:ind w:left="5760" w:hanging="360"/>
      </w:pPr>
      <w:rPr>
        <w:rFonts w:ascii="Courier New" w:hAnsi="Courier New" w:hint="default"/>
      </w:rPr>
    </w:lvl>
    <w:lvl w:ilvl="8" w:tplc="E0D4E150">
      <w:start w:val="1"/>
      <w:numFmt w:val="bullet"/>
      <w:lvlText w:val=""/>
      <w:lvlJc w:val="left"/>
      <w:pPr>
        <w:ind w:left="6480" w:hanging="360"/>
      </w:pPr>
      <w:rPr>
        <w:rFonts w:ascii="Wingdings" w:hAnsi="Wingdings" w:hint="default"/>
      </w:rPr>
    </w:lvl>
  </w:abstractNum>
  <w:abstractNum w:abstractNumId="18" w15:restartNumberingAfterBreak="0">
    <w:nsid w:val="33C82B08"/>
    <w:multiLevelType w:val="hybridMultilevel"/>
    <w:tmpl w:val="F5627196"/>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D7B28"/>
    <w:multiLevelType w:val="hybridMultilevel"/>
    <w:tmpl w:val="01F0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34C24"/>
    <w:multiLevelType w:val="hybridMultilevel"/>
    <w:tmpl w:val="3DFE9B8C"/>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5CD66"/>
    <w:multiLevelType w:val="hybridMultilevel"/>
    <w:tmpl w:val="FFFFFFFF"/>
    <w:lvl w:ilvl="0" w:tplc="98DA7F54">
      <w:start w:val="1"/>
      <w:numFmt w:val="bullet"/>
      <w:lvlText w:val="-"/>
      <w:lvlJc w:val="left"/>
      <w:pPr>
        <w:ind w:left="720" w:hanging="360"/>
      </w:pPr>
      <w:rPr>
        <w:rFonts w:ascii="Calibri" w:hAnsi="Calibri" w:hint="default"/>
      </w:rPr>
    </w:lvl>
    <w:lvl w:ilvl="1" w:tplc="56F68E02">
      <w:start w:val="1"/>
      <w:numFmt w:val="bullet"/>
      <w:lvlText w:val="o"/>
      <w:lvlJc w:val="left"/>
      <w:pPr>
        <w:ind w:left="1440" w:hanging="360"/>
      </w:pPr>
      <w:rPr>
        <w:rFonts w:ascii="Courier New" w:hAnsi="Courier New" w:hint="default"/>
      </w:rPr>
    </w:lvl>
    <w:lvl w:ilvl="2" w:tplc="84FC4918">
      <w:start w:val="1"/>
      <w:numFmt w:val="bullet"/>
      <w:lvlText w:val=""/>
      <w:lvlJc w:val="left"/>
      <w:pPr>
        <w:ind w:left="2160" w:hanging="360"/>
      </w:pPr>
      <w:rPr>
        <w:rFonts w:ascii="Wingdings" w:hAnsi="Wingdings" w:hint="default"/>
      </w:rPr>
    </w:lvl>
    <w:lvl w:ilvl="3" w:tplc="B3D45C7A">
      <w:start w:val="1"/>
      <w:numFmt w:val="bullet"/>
      <w:lvlText w:val=""/>
      <w:lvlJc w:val="left"/>
      <w:pPr>
        <w:ind w:left="2880" w:hanging="360"/>
      </w:pPr>
      <w:rPr>
        <w:rFonts w:ascii="Symbol" w:hAnsi="Symbol" w:hint="default"/>
      </w:rPr>
    </w:lvl>
    <w:lvl w:ilvl="4" w:tplc="3334A3E4">
      <w:start w:val="1"/>
      <w:numFmt w:val="bullet"/>
      <w:lvlText w:val="o"/>
      <w:lvlJc w:val="left"/>
      <w:pPr>
        <w:ind w:left="3600" w:hanging="360"/>
      </w:pPr>
      <w:rPr>
        <w:rFonts w:ascii="Courier New" w:hAnsi="Courier New" w:hint="default"/>
      </w:rPr>
    </w:lvl>
    <w:lvl w:ilvl="5" w:tplc="0A12B236">
      <w:start w:val="1"/>
      <w:numFmt w:val="bullet"/>
      <w:lvlText w:val=""/>
      <w:lvlJc w:val="left"/>
      <w:pPr>
        <w:ind w:left="4320" w:hanging="360"/>
      </w:pPr>
      <w:rPr>
        <w:rFonts w:ascii="Wingdings" w:hAnsi="Wingdings" w:hint="default"/>
      </w:rPr>
    </w:lvl>
    <w:lvl w:ilvl="6" w:tplc="6F184908">
      <w:start w:val="1"/>
      <w:numFmt w:val="bullet"/>
      <w:lvlText w:val=""/>
      <w:lvlJc w:val="left"/>
      <w:pPr>
        <w:ind w:left="5040" w:hanging="360"/>
      </w:pPr>
      <w:rPr>
        <w:rFonts w:ascii="Symbol" w:hAnsi="Symbol" w:hint="default"/>
      </w:rPr>
    </w:lvl>
    <w:lvl w:ilvl="7" w:tplc="32D8FB76">
      <w:start w:val="1"/>
      <w:numFmt w:val="bullet"/>
      <w:lvlText w:val="o"/>
      <w:lvlJc w:val="left"/>
      <w:pPr>
        <w:ind w:left="5760" w:hanging="360"/>
      </w:pPr>
      <w:rPr>
        <w:rFonts w:ascii="Courier New" w:hAnsi="Courier New" w:hint="default"/>
      </w:rPr>
    </w:lvl>
    <w:lvl w:ilvl="8" w:tplc="9080E6C4">
      <w:start w:val="1"/>
      <w:numFmt w:val="bullet"/>
      <w:lvlText w:val=""/>
      <w:lvlJc w:val="left"/>
      <w:pPr>
        <w:ind w:left="6480" w:hanging="360"/>
      </w:pPr>
      <w:rPr>
        <w:rFonts w:ascii="Wingdings" w:hAnsi="Wingdings" w:hint="default"/>
      </w:rPr>
    </w:lvl>
  </w:abstractNum>
  <w:abstractNum w:abstractNumId="22" w15:restartNumberingAfterBreak="0">
    <w:nsid w:val="3F0C5FE4"/>
    <w:multiLevelType w:val="hybridMultilevel"/>
    <w:tmpl w:val="DD56AA9A"/>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B0B84"/>
    <w:multiLevelType w:val="hybridMultilevel"/>
    <w:tmpl w:val="0F78DCF6"/>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EEE90"/>
    <w:multiLevelType w:val="hybridMultilevel"/>
    <w:tmpl w:val="FFFFFFFF"/>
    <w:lvl w:ilvl="0" w:tplc="614AAC76">
      <w:start w:val="1"/>
      <w:numFmt w:val="bullet"/>
      <w:lvlText w:val="-"/>
      <w:lvlJc w:val="left"/>
      <w:pPr>
        <w:ind w:left="720" w:hanging="360"/>
      </w:pPr>
      <w:rPr>
        <w:rFonts w:ascii="Calibri" w:hAnsi="Calibri" w:hint="default"/>
      </w:rPr>
    </w:lvl>
    <w:lvl w:ilvl="1" w:tplc="B9A6B612">
      <w:start w:val="1"/>
      <w:numFmt w:val="bullet"/>
      <w:lvlText w:val="o"/>
      <w:lvlJc w:val="left"/>
      <w:pPr>
        <w:ind w:left="1440" w:hanging="360"/>
      </w:pPr>
      <w:rPr>
        <w:rFonts w:ascii="Courier New" w:hAnsi="Courier New" w:hint="default"/>
      </w:rPr>
    </w:lvl>
    <w:lvl w:ilvl="2" w:tplc="61F8E3B6">
      <w:start w:val="1"/>
      <w:numFmt w:val="bullet"/>
      <w:lvlText w:val=""/>
      <w:lvlJc w:val="left"/>
      <w:pPr>
        <w:ind w:left="2160" w:hanging="360"/>
      </w:pPr>
      <w:rPr>
        <w:rFonts w:ascii="Wingdings" w:hAnsi="Wingdings" w:hint="default"/>
      </w:rPr>
    </w:lvl>
    <w:lvl w:ilvl="3" w:tplc="712060F2">
      <w:start w:val="1"/>
      <w:numFmt w:val="bullet"/>
      <w:lvlText w:val=""/>
      <w:lvlJc w:val="left"/>
      <w:pPr>
        <w:ind w:left="2880" w:hanging="360"/>
      </w:pPr>
      <w:rPr>
        <w:rFonts w:ascii="Symbol" w:hAnsi="Symbol" w:hint="default"/>
      </w:rPr>
    </w:lvl>
    <w:lvl w:ilvl="4" w:tplc="9CFC1750">
      <w:start w:val="1"/>
      <w:numFmt w:val="bullet"/>
      <w:lvlText w:val="o"/>
      <w:lvlJc w:val="left"/>
      <w:pPr>
        <w:ind w:left="3600" w:hanging="360"/>
      </w:pPr>
      <w:rPr>
        <w:rFonts w:ascii="Courier New" w:hAnsi="Courier New" w:hint="default"/>
      </w:rPr>
    </w:lvl>
    <w:lvl w:ilvl="5" w:tplc="9D6E1BFE">
      <w:start w:val="1"/>
      <w:numFmt w:val="bullet"/>
      <w:lvlText w:val=""/>
      <w:lvlJc w:val="left"/>
      <w:pPr>
        <w:ind w:left="4320" w:hanging="360"/>
      </w:pPr>
      <w:rPr>
        <w:rFonts w:ascii="Wingdings" w:hAnsi="Wingdings" w:hint="default"/>
      </w:rPr>
    </w:lvl>
    <w:lvl w:ilvl="6" w:tplc="5F360C66">
      <w:start w:val="1"/>
      <w:numFmt w:val="bullet"/>
      <w:lvlText w:val=""/>
      <w:lvlJc w:val="left"/>
      <w:pPr>
        <w:ind w:left="5040" w:hanging="360"/>
      </w:pPr>
      <w:rPr>
        <w:rFonts w:ascii="Symbol" w:hAnsi="Symbol" w:hint="default"/>
      </w:rPr>
    </w:lvl>
    <w:lvl w:ilvl="7" w:tplc="15BC2360">
      <w:start w:val="1"/>
      <w:numFmt w:val="bullet"/>
      <w:lvlText w:val="o"/>
      <w:lvlJc w:val="left"/>
      <w:pPr>
        <w:ind w:left="5760" w:hanging="360"/>
      </w:pPr>
      <w:rPr>
        <w:rFonts w:ascii="Courier New" w:hAnsi="Courier New" w:hint="default"/>
      </w:rPr>
    </w:lvl>
    <w:lvl w:ilvl="8" w:tplc="9D1E1496">
      <w:start w:val="1"/>
      <w:numFmt w:val="bullet"/>
      <w:lvlText w:val=""/>
      <w:lvlJc w:val="left"/>
      <w:pPr>
        <w:ind w:left="6480" w:hanging="360"/>
      </w:pPr>
      <w:rPr>
        <w:rFonts w:ascii="Wingdings" w:hAnsi="Wingdings" w:hint="default"/>
      </w:rPr>
    </w:lvl>
  </w:abstractNum>
  <w:abstractNum w:abstractNumId="25" w15:restartNumberingAfterBreak="0">
    <w:nsid w:val="44F659B9"/>
    <w:multiLevelType w:val="hybridMultilevel"/>
    <w:tmpl w:val="C82E05BA"/>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A2752"/>
    <w:multiLevelType w:val="hybridMultilevel"/>
    <w:tmpl w:val="14707800"/>
    <w:lvl w:ilvl="0" w:tplc="0409000F">
      <w:start w:val="1"/>
      <w:numFmt w:val="decimal"/>
      <w:lvlText w:val="%1."/>
      <w:lvlJc w:val="left"/>
      <w:pPr>
        <w:ind w:left="720" w:hanging="360"/>
      </w:pPr>
    </w:lvl>
    <w:lvl w:ilvl="1" w:tplc="9E906AEE">
      <w:start w:val="1"/>
      <w:numFmt w:val="bullet"/>
      <w:lvlText w:val="-"/>
      <w:lvlJc w:val="left"/>
      <w:pPr>
        <w:ind w:left="1440" w:hanging="360"/>
      </w:pPr>
      <w:rPr>
        <w:rFonts w:ascii="Aptos" w:hAnsi="Apto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80922"/>
    <w:multiLevelType w:val="hybridMultilevel"/>
    <w:tmpl w:val="292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D42D4"/>
    <w:multiLevelType w:val="hybridMultilevel"/>
    <w:tmpl w:val="FFFFFFFF"/>
    <w:lvl w:ilvl="0" w:tplc="B48CFF9A">
      <w:start w:val="1"/>
      <w:numFmt w:val="bullet"/>
      <w:lvlText w:val="-"/>
      <w:lvlJc w:val="left"/>
      <w:pPr>
        <w:ind w:left="720" w:hanging="360"/>
      </w:pPr>
      <w:rPr>
        <w:rFonts w:ascii="Calibri" w:hAnsi="Calibri" w:hint="default"/>
      </w:rPr>
    </w:lvl>
    <w:lvl w:ilvl="1" w:tplc="551A5788">
      <w:start w:val="1"/>
      <w:numFmt w:val="bullet"/>
      <w:lvlText w:val="o"/>
      <w:lvlJc w:val="left"/>
      <w:pPr>
        <w:ind w:left="1440" w:hanging="360"/>
      </w:pPr>
      <w:rPr>
        <w:rFonts w:ascii="Courier New" w:hAnsi="Courier New" w:hint="default"/>
      </w:rPr>
    </w:lvl>
    <w:lvl w:ilvl="2" w:tplc="51EC247C">
      <w:start w:val="1"/>
      <w:numFmt w:val="bullet"/>
      <w:lvlText w:val=""/>
      <w:lvlJc w:val="left"/>
      <w:pPr>
        <w:ind w:left="2160" w:hanging="360"/>
      </w:pPr>
      <w:rPr>
        <w:rFonts w:ascii="Wingdings" w:hAnsi="Wingdings" w:hint="default"/>
      </w:rPr>
    </w:lvl>
    <w:lvl w:ilvl="3" w:tplc="1584E5DE">
      <w:start w:val="1"/>
      <w:numFmt w:val="bullet"/>
      <w:lvlText w:val=""/>
      <w:lvlJc w:val="left"/>
      <w:pPr>
        <w:ind w:left="2880" w:hanging="360"/>
      </w:pPr>
      <w:rPr>
        <w:rFonts w:ascii="Symbol" w:hAnsi="Symbol" w:hint="default"/>
      </w:rPr>
    </w:lvl>
    <w:lvl w:ilvl="4" w:tplc="2DAA1D7C">
      <w:start w:val="1"/>
      <w:numFmt w:val="bullet"/>
      <w:lvlText w:val="o"/>
      <w:lvlJc w:val="left"/>
      <w:pPr>
        <w:ind w:left="3600" w:hanging="360"/>
      </w:pPr>
      <w:rPr>
        <w:rFonts w:ascii="Courier New" w:hAnsi="Courier New" w:hint="default"/>
      </w:rPr>
    </w:lvl>
    <w:lvl w:ilvl="5" w:tplc="635C4E34">
      <w:start w:val="1"/>
      <w:numFmt w:val="bullet"/>
      <w:lvlText w:val=""/>
      <w:lvlJc w:val="left"/>
      <w:pPr>
        <w:ind w:left="4320" w:hanging="360"/>
      </w:pPr>
      <w:rPr>
        <w:rFonts w:ascii="Wingdings" w:hAnsi="Wingdings" w:hint="default"/>
      </w:rPr>
    </w:lvl>
    <w:lvl w:ilvl="6" w:tplc="B714F206">
      <w:start w:val="1"/>
      <w:numFmt w:val="bullet"/>
      <w:lvlText w:val=""/>
      <w:lvlJc w:val="left"/>
      <w:pPr>
        <w:ind w:left="5040" w:hanging="360"/>
      </w:pPr>
      <w:rPr>
        <w:rFonts w:ascii="Symbol" w:hAnsi="Symbol" w:hint="default"/>
      </w:rPr>
    </w:lvl>
    <w:lvl w:ilvl="7" w:tplc="529211A0">
      <w:start w:val="1"/>
      <w:numFmt w:val="bullet"/>
      <w:lvlText w:val="o"/>
      <w:lvlJc w:val="left"/>
      <w:pPr>
        <w:ind w:left="5760" w:hanging="360"/>
      </w:pPr>
      <w:rPr>
        <w:rFonts w:ascii="Courier New" w:hAnsi="Courier New" w:hint="default"/>
      </w:rPr>
    </w:lvl>
    <w:lvl w:ilvl="8" w:tplc="9ADC7C08">
      <w:start w:val="1"/>
      <w:numFmt w:val="bullet"/>
      <w:lvlText w:val=""/>
      <w:lvlJc w:val="left"/>
      <w:pPr>
        <w:ind w:left="6480" w:hanging="360"/>
      </w:pPr>
      <w:rPr>
        <w:rFonts w:ascii="Wingdings" w:hAnsi="Wingdings" w:hint="default"/>
      </w:rPr>
    </w:lvl>
  </w:abstractNum>
  <w:abstractNum w:abstractNumId="29" w15:restartNumberingAfterBreak="0">
    <w:nsid w:val="511A2669"/>
    <w:multiLevelType w:val="hybridMultilevel"/>
    <w:tmpl w:val="9C0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A35BC"/>
    <w:multiLevelType w:val="hybridMultilevel"/>
    <w:tmpl w:val="FFFFFFFF"/>
    <w:lvl w:ilvl="0" w:tplc="604CAD3C">
      <w:start w:val="1"/>
      <w:numFmt w:val="bullet"/>
      <w:lvlText w:val="-"/>
      <w:lvlJc w:val="left"/>
      <w:pPr>
        <w:ind w:left="720" w:hanging="360"/>
      </w:pPr>
      <w:rPr>
        <w:rFonts w:ascii="Calibri" w:hAnsi="Calibri" w:hint="default"/>
      </w:rPr>
    </w:lvl>
    <w:lvl w:ilvl="1" w:tplc="60389B00">
      <w:start w:val="1"/>
      <w:numFmt w:val="bullet"/>
      <w:lvlText w:val="o"/>
      <w:lvlJc w:val="left"/>
      <w:pPr>
        <w:ind w:left="1440" w:hanging="360"/>
      </w:pPr>
      <w:rPr>
        <w:rFonts w:ascii="Courier New" w:hAnsi="Courier New" w:hint="default"/>
      </w:rPr>
    </w:lvl>
    <w:lvl w:ilvl="2" w:tplc="C9682F26">
      <w:start w:val="1"/>
      <w:numFmt w:val="bullet"/>
      <w:lvlText w:val=""/>
      <w:lvlJc w:val="left"/>
      <w:pPr>
        <w:ind w:left="2160" w:hanging="360"/>
      </w:pPr>
      <w:rPr>
        <w:rFonts w:ascii="Wingdings" w:hAnsi="Wingdings" w:hint="default"/>
      </w:rPr>
    </w:lvl>
    <w:lvl w:ilvl="3" w:tplc="2A1A9C32">
      <w:start w:val="1"/>
      <w:numFmt w:val="bullet"/>
      <w:lvlText w:val=""/>
      <w:lvlJc w:val="left"/>
      <w:pPr>
        <w:ind w:left="2880" w:hanging="360"/>
      </w:pPr>
      <w:rPr>
        <w:rFonts w:ascii="Symbol" w:hAnsi="Symbol" w:hint="default"/>
      </w:rPr>
    </w:lvl>
    <w:lvl w:ilvl="4" w:tplc="972C1BDE">
      <w:start w:val="1"/>
      <w:numFmt w:val="bullet"/>
      <w:lvlText w:val="o"/>
      <w:lvlJc w:val="left"/>
      <w:pPr>
        <w:ind w:left="3600" w:hanging="360"/>
      </w:pPr>
      <w:rPr>
        <w:rFonts w:ascii="Courier New" w:hAnsi="Courier New" w:hint="default"/>
      </w:rPr>
    </w:lvl>
    <w:lvl w:ilvl="5" w:tplc="8230D304">
      <w:start w:val="1"/>
      <w:numFmt w:val="bullet"/>
      <w:lvlText w:val=""/>
      <w:lvlJc w:val="left"/>
      <w:pPr>
        <w:ind w:left="4320" w:hanging="360"/>
      </w:pPr>
      <w:rPr>
        <w:rFonts w:ascii="Wingdings" w:hAnsi="Wingdings" w:hint="default"/>
      </w:rPr>
    </w:lvl>
    <w:lvl w:ilvl="6" w:tplc="F5DEE6CC">
      <w:start w:val="1"/>
      <w:numFmt w:val="bullet"/>
      <w:lvlText w:val=""/>
      <w:lvlJc w:val="left"/>
      <w:pPr>
        <w:ind w:left="5040" w:hanging="360"/>
      </w:pPr>
      <w:rPr>
        <w:rFonts w:ascii="Symbol" w:hAnsi="Symbol" w:hint="default"/>
      </w:rPr>
    </w:lvl>
    <w:lvl w:ilvl="7" w:tplc="E6D0813E">
      <w:start w:val="1"/>
      <w:numFmt w:val="bullet"/>
      <w:lvlText w:val="o"/>
      <w:lvlJc w:val="left"/>
      <w:pPr>
        <w:ind w:left="5760" w:hanging="360"/>
      </w:pPr>
      <w:rPr>
        <w:rFonts w:ascii="Courier New" w:hAnsi="Courier New" w:hint="default"/>
      </w:rPr>
    </w:lvl>
    <w:lvl w:ilvl="8" w:tplc="A1F846FA">
      <w:start w:val="1"/>
      <w:numFmt w:val="bullet"/>
      <w:lvlText w:val=""/>
      <w:lvlJc w:val="left"/>
      <w:pPr>
        <w:ind w:left="6480" w:hanging="360"/>
      </w:pPr>
      <w:rPr>
        <w:rFonts w:ascii="Wingdings" w:hAnsi="Wingdings" w:hint="default"/>
      </w:rPr>
    </w:lvl>
  </w:abstractNum>
  <w:abstractNum w:abstractNumId="31" w15:restartNumberingAfterBreak="0">
    <w:nsid w:val="52AA130E"/>
    <w:multiLevelType w:val="hybridMultilevel"/>
    <w:tmpl w:val="769C9974"/>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46E45"/>
    <w:multiLevelType w:val="hybridMultilevel"/>
    <w:tmpl w:val="FC0C0DC8"/>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8F29B2"/>
    <w:multiLevelType w:val="hybridMultilevel"/>
    <w:tmpl w:val="86584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A2FE4"/>
    <w:multiLevelType w:val="hybridMultilevel"/>
    <w:tmpl w:val="D676F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C4DD3"/>
    <w:multiLevelType w:val="hybridMultilevel"/>
    <w:tmpl w:val="929CE40C"/>
    <w:lvl w:ilvl="0" w:tplc="2AD82F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908AF"/>
    <w:multiLevelType w:val="hybridMultilevel"/>
    <w:tmpl w:val="FFFFFFFF"/>
    <w:lvl w:ilvl="0" w:tplc="1130DC7E">
      <w:start w:val="1"/>
      <w:numFmt w:val="bullet"/>
      <w:lvlText w:val=""/>
      <w:lvlJc w:val="left"/>
      <w:pPr>
        <w:ind w:left="720" w:hanging="360"/>
      </w:pPr>
      <w:rPr>
        <w:rFonts w:ascii="Symbol" w:hAnsi="Symbol" w:hint="default"/>
      </w:rPr>
    </w:lvl>
    <w:lvl w:ilvl="1" w:tplc="46E40D54">
      <w:start w:val="1"/>
      <w:numFmt w:val="bullet"/>
      <w:lvlText w:val="o"/>
      <w:lvlJc w:val="left"/>
      <w:pPr>
        <w:ind w:left="1440" w:hanging="360"/>
      </w:pPr>
      <w:rPr>
        <w:rFonts w:ascii="Courier New" w:hAnsi="Courier New" w:hint="default"/>
      </w:rPr>
    </w:lvl>
    <w:lvl w:ilvl="2" w:tplc="C87A8CC6">
      <w:start w:val="1"/>
      <w:numFmt w:val="bullet"/>
      <w:lvlText w:val=""/>
      <w:lvlJc w:val="left"/>
      <w:pPr>
        <w:ind w:left="2160" w:hanging="360"/>
      </w:pPr>
      <w:rPr>
        <w:rFonts w:ascii="Wingdings" w:hAnsi="Wingdings" w:hint="default"/>
      </w:rPr>
    </w:lvl>
    <w:lvl w:ilvl="3" w:tplc="ED64D430">
      <w:start w:val="1"/>
      <w:numFmt w:val="bullet"/>
      <w:lvlText w:val=""/>
      <w:lvlJc w:val="left"/>
      <w:pPr>
        <w:ind w:left="2880" w:hanging="360"/>
      </w:pPr>
      <w:rPr>
        <w:rFonts w:ascii="Symbol" w:hAnsi="Symbol" w:hint="default"/>
      </w:rPr>
    </w:lvl>
    <w:lvl w:ilvl="4" w:tplc="EC3EA98C">
      <w:start w:val="1"/>
      <w:numFmt w:val="bullet"/>
      <w:lvlText w:val="o"/>
      <w:lvlJc w:val="left"/>
      <w:pPr>
        <w:ind w:left="3600" w:hanging="360"/>
      </w:pPr>
      <w:rPr>
        <w:rFonts w:ascii="Courier New" w:hAnsi="Courier New" w:hint="default"/>
      </w:rPr>
    </w:lvl>
    <w:lvl w:ilvl="5" w:tplc="D85E4428">
      <w:start w:val="1"/>
      <w:numFmt w:val="bullet"/>
      <w:lvlText w:val=""/>
      <w:lvlJc w:val="left"/>
      <w:pPr>
        <w:ind w:left="4320" w:hanging="360"/>
      </w:pPr>
      <w:rPr>
        <w:rFonts w:ascii="Wingdings" w:hAnsi="Wingdings" w:hint="default"/>
      </w:rPr>
    </w:lvl>
    <w:lvl w:ilvl="6" w:tplc="FDC04620">
      <w:start w:val="1"/>
      <w:numFmt w:val="bullet"/>
      <w:lvlText w:val=""/>
      <w:lvlJc w:val="left"/>
      <w:pPr>
        <w:ind w:left="5040" w:hanging="360"/>
      </w:pPr>
      <w:rPr>
        <w:rFonts w:ascii="Symbol" w:hAnsi="Symbol" w:hint="default"/>
      </w:rPr>
    </w:lvl>
    <w:lvl w:ilvl="7" w:tplc="C0FC09A6">
      <w:start w:val="1"/>
      <w:numFmt w:val="bullet"/>
      <w:lvlText w:val="o"/>
      <w:lvlJc w:val="left"/>
      <w:pPr>
        <w:ind w:left="5760" w:hanging="360"/>
      </w:pPr>
      <w:rPr>
        <w:rFonts w:ascii="Courier New" w:hAnsi="Courier New" w:hint="default"/>
      </w:rPr>
    </w:lvl>
    <w:lvl w:ilvl="8" w:tplc="6D8054F6">
      <w:start w:val="1"/>
      <w:numFmt w:val="bullet"/>
      <w:lvlText w:val=""/>
      <w:lvlJc w:val="left"/>
      <w:pPr>
        <w:ind w:left="6480" w:hanging="360"/>
      </w:pPr>
      <w:rPr>
        <w:rFonts w:ascii="Wingdings" w:hAnsi="Wingdings" w:hint="default"/>
      </w:rPr>
    </w:lvl>
  </w:abstractNum>
  <w:abstractNum w:abstractNumId="37" w15:restartNumberingAfterBreak="0">
    <w:nsid w:val="644D356D"/>
    <w:multiLevelType w:val="hybridMultilevel"/>
    <w:tmpl w:val="A2B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6C59E8"/>
    <w:multiLevelType w:val="hybridMultilevel"/>
    <w:tmpl w:val="E7F8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9686F"/>
    <w:multiLevelType w:val="hybridMultilevel"/>
    <w:tmpl w:val="ADD2BF76"/>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3719C8"/>
    <w:multiLevelType w:val="hybridMultilevel"/>
    <w:tmpl w:val="95B001C6"/>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339AB"/>
    <w:multiLevelType w:val="hybridMultilevel"/>
    <w:tmpl w:val="FFFFFFFF"/>
    <w:lvl w:ilvl="0" w:tplc="D04694F4">
      <w:numFmt w:val="bullet"/>
      <w:lvlText w:val="-"/>
      <w:lvlJc w:val="left"/>
      <w:pPr>
        <w:ind w:left="720" w:hanging="360"/>
      </w:pPr>
      <w:rPr>
        <w:rFonts w:ascii="Aptos" w:hAnsi="Aptos" w:hint="default"/>
      </w:rPr>
    </w:lvl>
    <w:lvl w:ilvl="1" w:tplc="C546ABEE">
      <w:start w:val="1"/>
      <w:numFmt w:val="bullet"/>
      <w:lvlText w:val="o"/>
      <w:lvlJc w:val="left"/>
      <w:pPr>
        <w:ind w:left="1440" w:hanging="360"/>
      </w:pPr>
      <w:rPr>
        <w:rFonts w:ascii="Courier New" w:hAnsi="Courier New" w:hint="default"/>
      </w:rPr>
    </w:lvl>
    <w:lvl w:ilvl="2" w:tplc="7C9872F8">
      <w:start w:val="1"/>
      <w:numFmt w:val="bullet"/>
      <w:lvlText w:val=""/>
      <w:lvlJc w:val="left"/>
      <w:pPr>
        <w:ind w:left="2160" w:hanging="360"/>
      </w:pPr>
      <w:rPr>
        <w:rFonts w:ascii="Wingdings" w:hAnsi="Wingdings" w:hint="default"/>
      </w:rPr>
    </w:lvl>
    <w:lvl w:ilvl="3" w:tplc="FC9A59F0">
      <w:start w:val="1"/>
      <w:numFmt w:val="bullet"/>
      <w:lvlText w:val=""/>
      <w:lvlJc w:val="left"/>
      <w:pPr>
        <w:ind w:left="2880" w:hanging="360"/>
      </w:pPr>
      <w:rPr>
        <w:rFonts w:ascii="Symbol" w:hAnsi="Symbol" w:hint="default"/>
      </w:rPr>
    </w:lvl>
    <w:lvl w:ilvl="4" w:tplc="AA7E2CD0">
      <w:start w:val="1"/>
      <w:numFmt w:val="bullet"/>
      <w:lvlText w:val="o"/>
      <w:lvlJc w:val="left"/>
      <w:pPr>
        <w:ind w:left="3600" w:hanging="360"/>
      </w:pPr>
      <w:rPr>
        <w:rFonts w:ascii="Courier New" w:hAnsi="Courier New" w:hint="default"/>
      </w:rPr>
    </w:lvl>
    <w:lvl w:ilvl="5" w:tplc="72C6A028">
      <w:start w:val="1"/>
      <w:numFmt w:val="bullet"/>
      <w:lvlText w:val=""/>
      <w:lvlJc w:val="left"/>
      <w:pPr>
        <w:ind w:left="4320" w:hanging="360"/>
      </w:pPr>
      <w:rPr>
        <w:rFonts w:ascii="Wingdings" w:hAnsi="Wingdings" w:hint="default"/>
      </w:rPr>
    </w:lvl>
    <w:lvl w:ilvl="6" w:tplc="BABC74C6">
      <w:start w:val="1"/>
      <w:numFmt w:val="bullet"/>
      <w:lvlText w:val=""/>
      <w:lvlJc w:val="left"/>
      <w:pPr>
        <w:ind w:left="5040" w:hanging="360"/>
      </w:pPr>
      <w:rPr>
        <w:rFonts w:ascii="Symbol" w:hAnsi="Symbol" w:hint="default"/>
      </w:rPr>
    </w:lvl>
    <w:lvl w:ilvl="7" w:tplc="3B22E2E8">
      <w:start w:val="1"/>
      <w:numFmt w:val="bullet"/>
      <w:lvlText w:val="o"/>
      <w:lvlJc w:val="left"/>
      <w:pPr>
        <w:ind w:left="5760" w:hanging="360"/>
      </w:pPr>
      <w:rPr>
        <w:rFonts w:ascii="Courier New" w:hAnsi="Courier New" w:hint="default"/>
      </w:rPr>
    </w:lvl>
    <w:lvl w:ilvl="8" w:tplc="5BBCBB22">
      <w:start w:val="1"/>
      <w:numFmt w:val="bullet"/>
      <w:lvlText w:val=""/>
      <w:lvlJc w:val="left"/>
      <w:pPr>
        <w:ind w:left="6480" w:hanging="360"/>
      </w:pPr>
      <w:rPr>
        <w:rFonts w:ascii="Wingdings" w:hAnsi="Wingdings" w:hint="default"/>
      </w:rPr>
    </w:lvl>
  </w:abstractNum>
  <w:abstractNum w:abstractNumId="42" w15:restartNumberingAfterBreak="0">
    <w:nsid w:val="72659614"/>
    <w:multiLevelType w:val="hybridMultilevel"/>
    <w:tmpl w:val="FFFFFFFF"/>
    <w:lvl w:ilvl="0" w:tplc="753AA1A8">
      <w:start w:val="1"/>
      <w:numFmt w:val="bullet"/>
      <w:lvlText w:val=""/>
      <w:lvlJc w:val="left"/>
      <w:pPr>
        <w:ind w:left="720" w:hanging="360"/>
      </w:pPr>
      <w:rPr>
        <w:rFonts w:ascii="Symbol" w:hAnsi="Symbol" w:hint="default"/>
      </w:rPr>
    </w:lvl>
    <w:lvl w:ilvl="1" w:tplc="53DA5F74">
      <w:start w:val="1"/>
      <w:numFmt w:val="bullet"/>
      <w:lvlText w:val="o"/>
      <w:lvlJc w:val="left"/>
      <w:pPr>
        <w:ind w:left="1440" w:hanging="360"/>
      </w:pPr>
      <w:rPr>
        <w:rFonts w:ascii="Courier New" w:hAnsi="Courier New" w:hint="default"/>
      </w:rPr>
    </w:lvl>
    <w:lvl w:ilvl="2" w:tplc="5B44ACF2">
      <w:start w:val="1"/>
      <w:numFmt w:val="bullet"/>
      <w:lvlText w:val=""/>
      <w:lvlJc w:val="left"/>
      <w:pPr>
        <w:ind w:left="2160" w:hanging="360"/>
      </w:pPr>
      <w:rPr>
        <w:rFonts w:ascii="Wingdings" w:hAnsi="Wingdings" w:hint="default"/>
      </w:rPr>
    </w:lvl>
    <w:lvl w:ilvl="3" w:tplc="53486F5A">
      <w:start w:val="1"/>
      <w:numFmt w:val="bullet"/>
      <w:lvlText w:val=""/>
      <w:lvlJc w:val="left"/>
      <w:pPr>
        <w:ind w:left="2880" w:hanging="360"/>
      </w:pPr>
      <w:rPr>
        <w:rFonts w:ascii="Symbol" w:hAnsi="Symbol" w:hint="default"/>
      </w:rPr>
    </w:lvl>
    <w:lvl w:ilvl="4" w:tplc="609E29EA">
      <w:start w:val="1"/>
      <w:numFmt w:val="bullet"/>
      <w:lvlText w:val="o"/>
      <w:lvlJc w:val="left"/>
      <w:pPr>
        <w:ind w:left="3600" w:hanging="360"/>
      </w:pPr>
      <w:rPr>
        <w:rFonts w:ascii="Courier New" w:hAnsi="Courier New" w:hint="default"/>
      </w:rPr>
    </w:lvl>
    <w:lvl w:ilvl="5" w:tplc="5194065E">
      <w:start w:val="1"/>
      <w:numFmt w:val="bullet"/>
      <w:lvlText w:val=""/>
      <w:lvlJc w:val="left"/>
      <w:pPr>
        <w:ind w:left="4320" w:hanging="360"/>
      </w:pPr>
      <w:rPr>
        <w:rFonts w:ascii="Wingdings" w:hAnsi="Wingdings" w:hint="default"/>
      </w:rPr>
    </w:lvl>
    <w:lvl w:ilvl="6" w:tplc="8694829A">
      <w:start w:val="1"/>
      <w:numFmt w:val="bullet"/>
      <w:lvlText w:val=""/>
      <w:lvlJc w:val="left"/>
      <w:pPr>
        <w:ind w:left="5040" w:hanging="360"/>
      </w:pPr>
      <w:rPr>
        <w:rFonts w:ascii="Symbol" w:hAnsi="Symbol" w:hint="default"/>
      </w:rPr>
    </w:lvl>
    <w:lvl w:ilvl="7" w:tplc="C3CE6AFA">
      <w:start w:val="1"/>
      <w:numFmt w:val="bullet"/>
      <w:lvlText w:val="o"/>
      <w:lvlJc w:val="left"/>
      <w:pPr>
        <w:ind w:left="5760" w:hanging="360"/>
      </w:pPr>
      <w:rPr>
        <w:rFonts w:ascii="Courier New" w:hAnsi="Courier New" w:hint="default"/>
      </w:rPr>
    </w:lvl>
    <w:lvl w:ilvl="8" w:tplc="6158C51C">
      <w:start w:val="1"/>
      <w:numFmt w:val="bullet"/>
      <w:lvlText w:val=""/>
      <w:lvlJc w:val="left"/>
      <w:pPr>
        <w:ind w:left="6480" w:hanging="360"/>
      </w:pPr>
      <w:rPr>
        <w:rFonts w:ascii="Wingdings" w:hAnsi="Wingdings" w:hint="default"/>
      </w:rPr>
    </w:lvl>
  </w:abstractNum>
  <w:abstractNum w:abstractNumId="43" w15:restartNumberingAfterBreak="0">
    <w:nsid w:val="7536729F"/>
    <w:multiLevelType w:val="hybridMultilevel"/>
    <w:tmpl w:val="0BE83802"/>
    <w:lvl w:ilvl="0" w:tplc="9E906AE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11A58"/>
    <w:multiLevelType w:val="hybridMultilevel"/>
    <w:tmpl w:val="C8E6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F7AAF"/>
    <w:multiLevelType w:val="hybridMultilevel"/>
    <w:tmpl w:val="0554D0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664E12"/>
    <w:multiLevelType w:val="hybridMultilevel"/>
    <w:tmpl w:val="E102A3F8"/>
    <w:lvl w:ilvl="0" w:tplc="FFFFFFFF">
      <w:start w:val="1"/>
      <w:numFmt w:val="decimal"/>
      <w:lvlText w:val="%1."/>
      <w:lvlJc w:val="left"/>
      <w:pPr>
        <w:ind w:left="720" w:hanging="360"/>
      </w:pPr>
    </w:lvl>
    <w:lvl w:ilvl="1" w:tplc="BE3A2C26">
      <w:start w:val="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7A5044"/>
    <w:multiLevelType w:val="hybridMultilevel"/>
    <w:tmpl w:val="5E10E32A"/>
    <w:lvl w:ilvl="0" w:tplc="BE3A2C26">
      <w:start w:val="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7939A8"/>
    <w:multiLevelType w:val="hybridMultilevel"/>
    <w:tmpl w:val="FFFFFFFF"/>
    <w:lvl w:ilvl="0" w:tplc="16809E6C">
      <w:numFmt w:val="bullet"/>
      <w:lvlText w:val="-"/>
      <w:lvlJc w:val="left"/>
      <w:pPr>
        <w:ind w:left="720" w:hanging="360"/>
      </w:pPr>
      <w:rPr>
        <w:rFonts w:ascii="Aptos" w:hAnsi="Aptos" w:hint="default"/>
      </w:rPr>
    </w:lvl>
    <w:lvl w:ilvl="1" w:tplc="25D49C86">
      <w:start w:val="1"/>
      <w:numFmt w:val="bullet"/>
      <w:lvlText w:val="o"/>
      <w:lvlJc w:val="left"/>
      <w:pPr>
        <w:ind w:left="1440" w:hanging="360"/>
      </w:pPr>
      <w:rPr>
        <w:rFonts w:ascii="Courier New" w:hAnsi="Courier New" w:hint="default"/>
      </w:rPr>
    </w:lvl>
    <w:lvl w:ilvl="2" w:tplc="3F4A53A2">
      <w:start w:val="1"/>
      <w:numFmt w:val="bullet"/>
      <w:lvlText w:val=""/>
      <w:lvlJc w:val="left"/>
      <w:pPr>
        <w:ind w:left="2160" w:hanging="360"/>
      </w:pPr>
      <w:rPr>
        <w:rFonts w:ascii="Wingdings" w:hAnsi="Wingdings" w:hint="default"/>
      </w:rPr>
    </w:lvl>
    <w:lvl w:ilvl="3" w:tplc="01CE87CC">
      <w:start w:val="1"/>
      <w:numFmt w:val="bullet"/>
      <w:lvlText w:val=""/>
      <w:lvlJc w:val="left"/>
      <w:pPr>
        <w:ind w:left="2880" w:hanging="360"/>
      </w:pPr>
      <w:rPr>
        <w:rFonts w:ascii="Symbol" w:hAnsi="Symbol" w:hint="default"/>
      </w:rPr>
    </w:lvl>
    <w:lvl w:ilvl="4" w:tplc="1584EE8E">
      <w:start w:val="1"/>
      <w:numFmt w:val="bullet"/>
      <w:lvlText w:val="o"/>
      <w:lvlJc w:val="left"/>
      <w:pPr>
        <w:ind w:left="3600" w:hanging="360"/>
      </w:pPr>
      <w:rPr>
        <w:rFonts w:ascii="Courier New" w:hAnsi="Courier New" w:hint="default"/>
      </w:rPr>
    </w:lvl>
    <w:lvl w:ilvl="5" w:tplc="516E50FA">
      <w:start w:val="1"/>
      <w:numFmt w:val="bullet"/>
      <w:lvlText w:val=""/>
      <w:lvlJc w:val="left"/>
      <w:pPr>
        <w:ind w:left="4320" w:hanging="360"/>
      </w:pPr>
      <w:rPr>
        <w:rFonts w:ascii="Wingdings" w:hAnsi="Wingdings" w:hint="default"/>
      </w:rPr>
    </w:lvl>
    <w:lvl w:ilvl="6" w:tplc="1E8AF31A">
      <w:start w:val="1"/>
      <w:numFmt w:val="bullet"/>
      <w:lvlText w:val=""/>
      <w:lvlJc w:val="left"/>
      <w:pPr>
        <w:ind w:left="5040" w:hanging="360"/>
      </w:pPr>
      <w:rPr>
        <w:rFonts w:ascii="Symbol" w:hAnsi="Symbol" w:hint="default"/>
      </w:rPr>
    </w:lvl>
    <w:lvl w:ilvl="7" w:tplc="D6261F2E">
      <w:start w:val="1"/>
      <w:numFmt w:val="bullet"/>
      <w:lvlText w:val="o"/>
      <w:lvlJc w:val="left"/>
      <w:pPr>
        <w:ind w:left="5760" w:hanging="360"/>
      </w:pPr>
      <w:rPr>
        <w:rFonts w:ascii="Courier New" w:hAnsi="Courier New" w:hint="default"/>
      </w:rPr>
    </w:lvl>
    <w:lvl w:ilvl="8" w:tplc="6DB2AC22">
      <w:start w:val="1"/>
      <w:numFmt w:val="bullet"/>
      <w:lvlText w:val=""/>
      <w:lvlJc w:val="left"/>
      <w:pPr>
        <w:ind w:left="6480" w:hanging="360"/>
      </w:pPr>
      <w:rPr>
        <w:rFonts w:ascii="Wingdings" w:hAnsi="Wingdings" w:hint="default"/>
      </w:rPr>
    </w:lvl>
  </w:abstractNum>
  <w:num w:numId="1" w16cid:durableId="1401054111">
    <w:abstractNumId w:val="17"/>
  </w:num>
  <w:num w:numId="2" w16cid:durableId="542181159">
    <w:abstractNumId w:val="28"/>
  </w:num>
  <w:num w:numId="3" w16cid:durableId="1742024570">
    <w:abstractNumId w:val="36"/>
  </w:num>
  <w:num w:numId="4" w16cid:durableId="1977838038">
    <w:abstractNumId w:val="41"/>
  </w:num>
  <w:num w:numId="5" w16cid:durableId="261454601">
    <w:abstractNumId w:val="24"/>
  </w:num>
  <w:num w:numId="6" w16cid:durableId="1332373958">
    <w:abstractNumId w:val="48"/>
  </w:num>
  <w:num w:numId="7" w16cid:durableId="1427772408">
    <w:abstractNumId w:val="30"/>
  </w:num>
  <w:num w:numId="8" w16cid:durableId="817190848">
    <w:abstractNumId w:val="42"/>
  </w:num>
  <w:num w:numId="9" w16cid:durableId="1085304645">
    <w:abstractNumId w:val="21"/>
  </w:num>
  <w:num w:numId="10" w16cid:durableId="1558660967">
    <w:abstractNumId w:val="15"/>
  </w:num>
  <w:num w:numId="11" w16cid:durableId="1030689591">
    <w:abstractNumId w:val="10"/>
  </w:num>
  <w:num w:numId="12" w16cid:durableId="777259549">
    <w:abstractNumId w:val="9"/>
  </w:num>
  <w:num w:numId="13" w16cid:durableId="984776362">
    <w:abstractNumId w:val="6"/>
  </w:num>
  <w:num w:numId="14" w16cid:durableId="415328391">
    <w:abstractNumId w:val="27"/>
  </w:num>
  <w:num w:numId="15" w16cid:durableId="1787233307">
    <w:abstractNumId w:val="2"/>
  </w:num>
  <w:num w:numId="16" w16cid:durableId="508101854">
    <w:abstractNumId w:val="44"/>
  </w:num>
  <w:num w:numId="17" w16cid:durableId="1820490598">
    <w:abstractNumId w:val="33"/>
  </w:num>
  <w:num w:numId="18" w16cid:durableId="622536440">
    <w:abstractNumId w:val="12"/>
  </w:num>
  <w:num w:numId="19" w16cid:durableId="1761877649">
    <w:abstractNumId w:val="34"/>
  </w:num>
  <w:num w:numId="20" w16cid:durableId="1267811270">
    <w:abstractNumId w:val="19"/>
  </w:num>
  <w:num w:numId="21" w16cid:durableId="1803309307">
    <w:abstractNumId w:val="38"/>
  </w:num>
  <w:num w:numId="22" w16cid:durableId="312563068">
    <w:abstractNumId w:val="5"/>
  </w:num>
  <w:num w:numId="23" w16cid:durableId="912591599">
    <w:abstractNumId w:val="11"/>
  </w:num>
  <w:num w:numId="24" w16cid:durableId="1585141144">
    <w:abstractNumId w:val="45"/>
  </w:num>
  <w:num w:numId="25" w16cid:durableId="1289046218">
    <w:abstractNumId w:val="14"/>
  </w:num>
  <w:num w:numId="26" w16cid:durableId="1056709305">
    <w:abstractNumId w:val="29"/>
  </w:num>
  <w:num w:numId="27" w16cid:durableId="1426653192">
    <w:abstractNumId w:val="37"/>
  </w:num>
  <w:num w:numId="28" w16cid:durableId="2049795748">
    <w:abstractNumId w:val="7"/>
  </w:num>
  <w:num w:numId="29" w16cid:durableId="1053893380">
    <w:abstractNumId w:val="0"/>
  </w:num>
  <w:num w:numId="30" w16cid:durableId="470294119">
    <w:abstractNumId w:val="35"/>
  </w:num>
  <w:num w:numId="31" w16cid:durableId="463885315">
    <w:abstractNumId w:val="26"/>
  </w:num>
  <w:num w:numId="32" w16cid:durableId="1851985659">
    <w:abstractNumId w:val="16"/>
  </w:num>
  <w:num w:numId="33" w16cid:durableId="1466896962">
    <w:abstractNumId w:val="20"/>
  </w:num>
  <w:num w:numId="34" w16cid:durableId="1232689663">
    <w:abstractNumId w:val="39"/>
  </w:num>
  <w:num w:numId="35" w16cid:durableId="135075890">
    <w:abstractNumId w:val="22"/>
  </w:num>
  <w:num w:numId="36" w16cid:durableId="300230487">
    <w:abstractNumId w:val="32"/>
  </w:num>
  <w:num w:numId="37" w16cid:durableId="722678687">
    <w:abstractNumId w:val="1"/>
  </w:num>
  <w:num w:numId="38" w16cid:durableId="1488353744">
    <w:abstractNumId w:val="8"/>
  </w:num>
  <w:num w:numId="39" w16cid:durableId="1182890918">
    <w:abstractNumId w:val="46"/>
  </w:num>
  <w:num w:numId="40" w16cid:durableId="1906062552">
    <w:abstractNumId w:val="13"/>
  </w:num>
  <w:num w:numId="41" w16cid:durableId="158812626">
    <w:abstractNumId w:val="47"/>
  </w:num>
  <w:num w:numId="42" w16cid:durableId="700979178">
    <w:abstractNumId w:val="4"/>
  </w:num>
  <w:num w:numId="43" w16cid:durableId="2017344824">
    <w:abstractNumId w:val="23"/>
  </w:num>
  <w:num w:numId="44" w16cid:durableId="954210436">
    <w:abstractNumId w:val="25"/>
  </w:num>
  <w:num w:numId="45" w16cid:durableId="957100122">
    <w:abstractNumId w:val="18"/>
  </w:num>
  <w:num w:numId="46" w16cid:durableId="145245668">
    <w:abstractNumId w:val="43"/>
  </w:num>
  <w:num w:numId="47" w16cid:durableId="1849980992">
    <w:abstractNumId w:val="3"/>
  </w:num>
  <w:num w:numId="48" w16cid:durableId="1890991911">
    <w:abstractNumId w:val="40"/>
  </w:num>
  <w:num w:numId="49" w16cid:durableId="3502548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59"/>
    <w:rsid w:val="00020A41"/>
    <w:rsid w:val="00030127"/>
    <w:rsid w:val="00032359"/>
    <w:rsid w:val="00050D09"/>
    <w:rsid w:val="00082CBE"/>
    <w:rsid w:val="001219DE"/>
    <w:rsid w:val="00131E7F"/>
    <w:rsid w:val="00132F45"/>
    <w:rsid w:val="00156CD6"/>
    <w:rsid w:val="001573AC"/>
    <w:rsid w:val="0017392C"/>
    <w:rsid w:val="001805C3"/>
    <w:rsid w:val="001856C3"/>
    <w:rsid w:val="00186082"/>
    <w:rsid w:val="001F2981"/>
    <w:rsid w:val="001F313A"/>
    <w:rsid w:val="00235EA3"/>
    <w:rsid w:val="00245A7B"/>
    <w:rsid w:val="00250463"/>
    <w:rsid w:val="002869CF"/>
    <w:rsid w:val="00297F7F"/>
    <w:rsid w:val="002A3933"/>
    <w:rsid w:val="002C1290"/>
    <w:rsid w:val="002D42DD"/>
    <w:rsid w:val="002D5C70"/>
    <w:rsid w:val="00321288"/>
    <w:rsid w:val="00332994"/>
    <w:rsid w:val="00343239"/>
    <w:rsid w:val="00343B8E"/>
    <w:rsid w:val="00347087"/>
    <w:rsid w:val="003B1978"/>
    <w:rsid w:val="003D1200"/>
    <w:rsid w:val="003E0977"/>
    <w:rsid w:val="003E7216"/>
    <w:rsid w:val="003F0ADC"/>
    <w:rsid w:val="0043374A"/>
    <w:rsid w:val="00444566"/>
    <w:rsid w:val="0047483A"/>
    <w:rsid w:val="004837B8"/>
    <w:rsid w:val="00497356"/>
    <w:rsid w:val="004A2388"/>
    <w:rsid w:val="004B619E"/>
    <w:rsid w:val="004D4072"/>
    <w:rsid w:val="00513E3C"/>
    <w:rsid w:val="005342A4"/>
    <w:rsid w:val="00537F3F"/>
    <w:rsid w:val="0057345E"/>
    <w:rsid w:val="00580E98"/>
    <w:rsid w:val="005F4AB9"/>
    <w:rsid w:val="005F620F"/>
    <w:rsid w:val="00607002"/>
    <w:rsid w:val="00632045"/>
    <w:rsid w:val="00646459"/>
    <w:rsid w:val="0069190F"/>
    <w:rsid w:val="006B31E6"/>
    <w:rsid w:val="006C58CE"/>
    <w:rsid w:val="006C6B26"/>
    <w:rsid w:val="006F2853"/>
    <w:rsid w:val="00704724"/>
    <w:rsid w:val="007070CD"/>
    <w:rsid w:val="007178FA"/>
    <w:rsid w:val="00726DFA"/>
    <w:rsid w:val="00730F6B"/>
    <w:rsid w:val="00740DD7"/>
    <w:rsid w:val="00763820"/>
    <w:rsid w:val="00792AAE"/>
    <w:rsid w:val="00797B87"/>
    <w:rsid w:val="007A42DC"/>
    <w:rsid w:val="007C540F"/>
    <w:rsid w:val="007D7A92"/>
    <w:rsid w:val="0083188B"/>
    <w:rsid w:val="008C4441"/>
    <w:rsid w:val="008D4E70"/>
    <w:rsid w:val="009106C4"/>
    <w:rsid w:val="00985A72"/>
    <w:rsid w:val="00992DE5"/>
    <w:rsid w:val="009B4B1D"/>
    <w:rsid w:val="009D495A"/>
    <w:rsid w:val="00A0779F"/>
    <w:rsid w:val="00A62961"/>
    <w:rsid w:val="00A82F36"/>
    <w:rsid w:val="00AA6D19"/>
    <w:rsid w:val="00AD37FC"/>
    <w:rsid w:val="00AD4803"/>
    <w:rsid w:val="00AF092E"/>
    <w:rsid w:val="00AF1C79"/>
    <w:rsid w:val="00B21934"/>
    <w:rsid w:val="00B2324C"/>
    <w:rsid w:val="00B37507"/>
    <w:rsid w:val="00BA4339"/>
    <w:rsid w:val="00BA4C1A"/>
    <w:rsid w:val="00BC63DE"/>
    <w:rsid w:val="00BC76CF"/>
    <w:rsid w:val="00C5523A"/>
    <w:rsid w:val="00C552BD"/>
    <w:rsid w:val="00C75173"/>
    <w:rsid w:val="00CA40FD"/>
    <w:rsid w:val="00CB04CC"/>
    <w:rsid w:val="00CC60E3"/>
    <w:rsid w:val="00CC6748"/>
    <w:rsid w:val="00CC7838"/>
    <w:rsid w:val="00CD175D"/>
    <w:rsid w:val="00D023D1"/>
    <w:rsid w:val="00D12915"/>
    <w:rsid w:val="00D204A9"/>
    <w:rsid w:val="00D419D0"/>
    <w:rsid w:val="00D73001"/>
    <w:rsid w:val="00DB13A5"/>
    <w:rsid w:val="00DF015E"/>
    <w:rsid w:val="00E12024"/>
    <w:rsid w:val="00E13ABB"/>
    <w:rsid w:val="00E319C6"/>
    <w:rsid w:val="00E40F18"/>
    <w:rsid w:val="00E50BA6"/>
    <w:rsid w:val="00E80446"/>
    <w:rsid w:val="00E8505C"/>
    <w:rsid w:val="00EC02BE"/>
    <w:rsid w:val="00EC5D9C"/>
    <w:rsid w:val="00ED4E7C"/>
    <w:rsid w:val="00EF3E3C"/>
    <w:rsid w:val="00F104E0"/>
    <w:rsid w:val="00F171D9"/>
    <w:rsid w:val="00FA5580"/>
    <w:rsid w:val="00FE4EFE"/>
    <w:rsid w:val="00FE61E9"/>
    <w:rsid w:val="01212359"/>
    <w:rsid w:val="03139FC2"/>
    <w:rsid w:val="0318BF76"/>
    <w:rsid w:val="03698956"/>
    <w:rsid w:val="04563EDF"/>
    <w:rsid w:val="04650ECE"/>
    <w:rsid w:val="0498A138"/>
    <w:rsid w:val="04C02F03"/>
    <w:rsid w:val="05642459"/>
    <w:rsid w:val="05A3FEF8"/>
    <w:rsid w:val="062F52D0"/>
    <w:rsid w:val="06704222"/>
    <w:rsid w:val="07CF88A3"/>
    <w:rsid w:val="0822C81B"/>
    <w:rsid w:val="0A8A862C"/>
    <w:rsid w:val="0B2D3384"/>
    <w:rsid w:val="0B8DD33B"/>
    <w:rsid w:val="0CD4B597"/>
    <w:rsid w:val="0DAAB5C1"/>
    <w:rsid w:val="0DC815FE"/>
    <w:rsid w:val="0E82912E"/>
    <w:rsid w:val="10391C8E"/>
    <w:rsid w:val="108C4552"/>
    <w:rsid w:val="12B7488C"/>
    <w:rsid w:val="13757246"/>
    <w:rsid w:val="1561F43C"/>
    <w:rsid w:val="15736216"/>
    <w:rsid w:val="176C819F"/>
    <w:rsid w:val="1A344909"/>
    <w:rsid w:val="1D1DCC46"/>
    <w:rsid w:val="1E0E4DAA"/>
    <w:rsid w:val="1F93BAA3"/>
    <w:rsid w:val="2044FF72"/>
    <w:rsid w:val="20F2036D"/>
    <w:rsid w:val="225FB804"/>
    <w:rsid w:val="230BA5F8"/>
    <w:rsid w:val="245319D8"/>
    <w:rsid w:val="247F22CC"/>
    <w:rsid w:val="249A7403"/>
    <w:rsid w:val="2569AC15"/>
    <w:rsid w:val="25BDA799"/>
    <w:rsid w:val="26583696"/>
    <w:rsid w:val="26736CEF"/>
    <w:rsid w:val="267DB66D"/>
    <w:rsid w:val="26C1E27F"/>
    <w:rsid w:val="26ECB6D5"/>
    <w:rsid w:val="27C20C3E"/>
    <w:rsid w:val="28FC0CCC"/>
    <w:rsid w:val="299C57B7"/>
    <w:rsid w:val="29B59C7C"/>
    <w:rsid w:val="2A89A8DA"/>
    <w:rsid w:val="2BF8C3B1"/>
    <w:rsid w:val="2C500BD7"/>
    <w:rsid w:val="2C7FF695"/>
    <w:rsid w:val="2CCFF29C"/>
    <w:rsid w:val="2D499E96"/>
    <w:rsid w:val="2D4BC885"/>
    <w:rsid w:val="2E404A5E"/>
    <w:rsid w:val="2E4FEE43"/>
    <w:rsid w:val="2E973563"/>
    <w:rsid w:val="2EA7E048"/>
    <w:rsid w:val="2F3B8E7E"/>
    <w:rsid w:val="2F732575"/>
    <w:rsid w:val="305BFD58"/>
    <w:rsid w:val="306BE9CE"/>
    <w:rsid w:val="31F581F6"/>
    <w:rsid w:val="33CADFDC"/>
    <w:rsid w:val="33E0A9BC"/>
    <w:rsid w:val="34B81CD1"/>
    <w:rsid w:val="35AC39C4"/>
    <w:rsid w:val="35F7AE1D"/>
    <w:rsid w:val="36745508"/>
    <w:rsid w:val="37039840"/>
    <w:rsid w:val="379983A6"/>
    <w:rsid w:val="380EE44D"/>
    <w:rsid w:val="3AC9DDFD"/>
    <w:rsid w:val="3B6F5184"/>
    <w:rsid w:val="3CCA6A06"/>
    <w:rsid w:val="3CEE994E"/>
    <w:rsid w:val="3D5D6AEF"/>
    <w:rsid w:val="3FDD5EC0"/>
    <w:rsid w:val="3FEE77D9"/>
    <w:rsid w:val="42E184E5"/>
    <w:rsid w:val="43A3E19F"/>
    <w:rsid w:val="43E35F58"/>
    <w:rsid w:val="444D259C"/>
    <w:rsid w:val="44C0F695"/>
    <w:rsid w:val="467E07A5"/>
    <w:rsid w:val="46AA13B4"/>
    <w:rsid w:val="46AFCDA3"/>
    <w:rsid w:val="46EDA704"/>
    <w:rsid w:val="47F40078"/>
    <w:rsid w:val="482C5DC1"/>
    <w:rsid w:val="490EBEE4"/>
    <w:rsid w:val="4A7F85FF"/>
    <w:rsid w:val="4B18E0D2"/>
    <w:rsid w:val="4B38FFED"/>
    <w:rsid w:val="4B932A97"/>
    <w:rsid w:val="4CBEF30A"/>
    <w:rsid w:val="4D4B3B36"/>
    <w:rsid w:val="4FCAE9E4"/>
    <w:rsid w:val="5163CF6B"/>
    <w:rsid w:val="535F8274"/>
    <w:rsid w:val="53BCD203"/>
    <w:rsid w:val="53EAE41D"/>
    <w:rsid w:val="541B6DA4"/>
    <w:rsid w:val="55B12544"/>
    <w:rsid w:val="55BD380F"/>
    <w:rsid w:val="5699E379"/>
    <w:rsid w:val="56D1DB1A"/>
    <w:rsid w:val="586BE965"/>
    <w:rsid w:val="589EB074"/>
    <w:rsid w:val="594415E4"/>
    <w:rsid w:val="59F34E22"/>
    <w:rsid w:val="5A3BD1DC"/>
    <w:rsid w:val="5CBF1255"/>
    <w:rsid w:val="5CC6BFAF"/>
    <w:rsid w:val="5DD7B04D"/>
    <w:rsid w:val="5ED6F789"/>
    <w:rsid w:val="5F2A2E9E"/>
    <w:rsid w:val="60B78FEC"/>
    <w:rsid w:val="61426386"/>
    <w:rsid w:val="61B1B99C"/>
    <w:rsid w:val="61D64892"/>
    <w:rsid w:val="62366D00"/>
    <w:rsid w:val="649F2F35"/>
    <w:rsid w:val="65149665"/>
    <w:rsid w:val="653AD0CA"/>
    <w:rsid w:val="65EF5EFB"/>
    <w:rsid w:val="663DB566"/>
    <w:rsid w:val="668C61A5"/>
    <w:rsid w:val="66D2450C"/>
    <w:rsid w:val="66FE278D"/>
    <w:rsid w:val="68DA2566"/>
    <w:rsid w:val="6927F882"/>
    <w:rsid w:val="6939FC22"/>
    <w:rsid w:val="69C6EDFF"/>
    <w:rsid w:val="6A10CB23"/>
    <w:rsid w:val="6A4B022A"/>
    <w:rsid w:val="6AC88CCA"/>
    <w:rsid w:val="6AD038CE"/>
    <w:rsid w:val="6B1E0649"/>
    <w:rsid w:val="6BEC94B6"/>
    <w:rsid w:val="6CF80B3F"/>
    <w:rsid w:val="6D1C863C"/>
    <w:rsid w:val="6E4375F7"/>
    <w:rsid w:val="6F6C820D"/>
    <w:rsid w:val="7079578F"/>
    <w:rsid w:val="71B70481"/>
    <w:rsid w:val="71C56179"/>
    <w:rsid w:val="724FD660"/>
    <w:rsid w:val="72A11B2F"/>
    <w:rsid w:val="72E2131C"/>
    <w:rsid w:val="7457CFF8"/>
    <w:rsid w:val="7621E1F6"/>
    <w:rsid w:val="7647A474"/>
    <w:rsid w:val="765F3552"/>
    <w:rsid w:val="76920AFB"/>
    <w:rsid w:val="7815C0C0"/>
    <w:rsid w:val="78354B47"/>
    <w:rsid w:val="78A56F30"/>
    <w:rsid w:val="78C19CAF"/>
    <w:rsid w:val="78CEC828"/>
    <w:rsid w:val="7B7E0623"/>
    <w:rsid w:val="7BD04A21"/>
    <w:rsid w:val="7BE09A58"/>
    <w:rsid w:val="7D94EBD1"/>
    <w:rsid w:val="7DED7FC0"/>
    <w:rsid w:val="7E8A4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A78B"/>
  <w15:chartTrackingRefBased/>
  <w15:docId w15:val="{E7FFDFD5-A8F9-474A-A6A4-3DF8E2CE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2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359"/>
    <w:rPr>
      <w:rFonts w:eastAsiaTheme="majorEastAsia" w:cstheme="majorBidi"/>
      <w:color w:val="272727" w:themeColor="text1" w:themeTint="D8"/>
    </w:rPr>
  </w:style>
  <w:style w:type="paragraph" w:styleId="Title">
    <w:name w:val="Title"/>
    <w:basedOn w:val="Normal"/>
    <w:next w:val="Normal"/>
    <w:link w:val="TitleChar"/>
    <w:uiPriority w:val="10"/>
    <w:qFormat/>
    <w:rsid w:val="00032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59"/>
    <w:pPr>
      <w:spacing w:before="160"/>
      <w:jc w:val="center"/>
    </w:pPr>
    <w:rPr>
      <w:i/>
      <w:iCs/>
      <w:color w:val="404040" w:themeColor="text1" w:themeTint="BF"/>
    </w:rPr>
  </w:style>
  <w:style w:type="character" w:customStyle="1" w:styleId="QuoteChar">
    <w:name w:val="Quote Char"/>
    <w:basedOn w:val="DefaultParagraphFont"/>
    <w:link w:val="Quote"/>
    <w:uiPriority w:val="29"/>
    <w:rsid w:val="00032359"/>
    <w:rPr>
      <w:i/>
      <w:iCs/>
      <w:color w:val="404040" w:themeColor="text1" w:themeTint="BF"/>
    </w:rPr>
  </w:style>
  <w:style w:type="paragraph" w:styleId="ListParagraph">
    <w:name w:val="List Paragraph"/>
    <w:basedOn w:val="Normal"/>
    <w:uiPriority w:val="34"/>
    <w:qFormat/>
    <w:rsid w:val="00032359"/>
    <w:pPr>
      <w:ind w:left="720"/>
      <w:contextualSpacing/>
    </w:pPr>
  </w:style>
  <w:style w:type="character" w:styleId="IntenseEmphasis">
    <w:name w:val="Intense Emphasis"/>
    <w:basedOn w:val="DefaultParagraphFont"/>
    <w:uiPriority w:val="21"/>
    <w:qFormat/>
    <w:rsid w:val="00032359"/>
    <w:rPr>
      <w:i/>
      <w:iCs/>
      <w:color w:val="0F4761" w:themeColor="accent1" w:themeShade="BF"/>
    </w:rPr>
  </w:style>
  <w:style w:type="paragraph" w:styleId="IntenseQuote">
    <w:name w:val="Intense Quote"/>
    <w:basedOn w:val="Normal"/>
    <w:next w:val="Normal"/>
    <w:link w:val="IntenseQuoteChar"/>
    <w:uiPriority w:val="30"/>
    <w:qFormat/>
    <w:rsid w:val="0003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359"/>
    <w:rPr>
      <w:i/>
      <w:iCs/>
      <w:color w:val="0F4761" w:themeColor="accent1" w:themeShade="BF"/>
    </w:rPr>
  </w:style>
  <w:style w:type="character" w:styleId="IntenseReference">
    <w:name w:val="Intense Reference"/>
    <w:basedOn w:val="DefaultParagraphFont"/>
    <w:uiPriority w:val="32"/>
    <w:qFormat/>
    <w:rsid w:val="00032359"/>
    <w:rPr>
      <w:b/>
      <w:bCs/>
      <w:smallCaps/>
      <w:color w:val="0F4761" w:themeColor="accent1" w:themeShade="BF"/>
      <w:spacing w:val="5"/>
    </w:rPr>
  </w:style>
  <w:style w:type="table" w:styleId="TableGrid">
    <w:name w:val="Table Grid"/>
    <w:basedOn w:val="TableNormal"/>
    <w:uiPriority w:val="39"/>
    <w:rsid w:val="002D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DE5"/>
  </w:style>
  <w:style w:type="paragraph" w:styleId="Footer">
    <w:name w:val="footer"/>
    <w:basedOn w:val="Normal"/>
    <w:link w:val="FooterChar"/>
    <w:uiPriority w:val="99"/>
    <w:unhideWhenUsed/>
    <w:rsid w:val="0099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DE5"/>
  </w:style>
  <w:style w:type="paragraph" w:styleId="Revision">
    <w:name w:val="Revision"/>
    <w:hidden/>
    <w:uiPriority w:val="99"/>
    <w:semiHidden/>
    <w:rsid w:val="00992DE5"/>
    <w:pPr>
      <w:spacing w:after="0" w:line="240" w:lineRule="auto"/>
    </w:pPr>
  </w:style>
  <w:style w:type="character" w:styleId="CommentReference">
    <w:name w:val="annotation reference"/>
    <w:basedOn w:val="DefaultParagraphFont"/>
    <w:uiPriority w:val="99"/>
    <w:semiHidden/>
    <w:unhideWhenUsed/>
    <w:rsid w:val="00992DE5"/>
    <w:rPr>
      <w:sz w:val="16"/>
      <w:szCs w:val="16"/>
    </w:rPr>
  </w:style>
  <w:style w:type="paragraph" w:styleId="CommentText">
    <w:name w:val="annotation text"/>
    <w:basedOn w:val="Normal"/>
    <w:link w:val="CommentTextChar"/>
    <w:uiPriority w:val="99"/>
    <w:unhideWhenUsed/>
    <w:rsid w:val="00992DE5"/>
    <w:pPr>
      <w:spacing w:line="240" w:lineRule="auto"/>
    </w:pPr>
    <w:rPr>
      <w:sz w:val="20"/>
      <w:szCs w:val="20"/>
    </w:rPr>
  </w:style>
  <w:style w:type="character" w:customStyle="1" w:styleId="CommentTextChar">
    <w:name w:val="Comment Text Char"/>
    <w:basedOn w:val="DefaultParagraphFont"/>
    <w:link w:val="CommentText"/>
    <w:uiPriority w:val="99"/>
    <w:rsid w:val="00992D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8B6D3-A204-4A0F-AE87-9877F6B29E2C}"/>
</file>

<file path=customXml/itemProps2.xml><?xml version="1.0" encoding="utf-8"?>
<ds:datastoreItem xmlns:ds="http://schemas.openxmlformats.org/officeDocument/2006/customXml" ds:itemID="{92EF344C-96C5-411F-9007-34694F894F82}">
  <ds:schemaRefs>
    <ds:schemaRef ds:uri="http://schemas.microsoft.com/office/2006/metadata/properties"/>
    <ds:schemaRef ds:uri="http://schemas.microsoft.com/office/infopath/2007/PartnerControls"/>
    <ds:schemaRef ds:uri="6e5f5286-c675-4530-ab99-4aa19fe5fd11"/>
    <ds:schemaRef ds:uri="db288e45-34a7-4519-947f-7178cbdbefa7"/>
  </ds:schemaRefs>
</ds:datastoreItem>
</file>

<file path=customXml/itemProps3.xml><?xml version="1.0" encoding="utf-8"?>
<ds:datastoreItem xmlns:ds="http://schemas.openxmlformats.org/officeDocument/2006/customXml" ds:itemID="{DB7040C4-AFFA-49D5-A466-C64F50DB86B1}">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 id="{c03159c6-d56c-490c-a793-69f98a7266e6}" enabled="0" method="" siteId="{c03159c6-d56c-490c-a793-69f98a7266e6}"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Reno</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Hodge</dc:creator>
  <cp:keywords/>
  <dc:description/>
  <cp:lastModifiedBy>Matijevich, Cadence</cp:lastModifiedBy>
  <cp:revision>9</cp:revision>
  <cp:lastPrinted>2025-03-10T21:57:00Z</cp:lastPrinted>
  <dcterms:created xsi:type="dcterms:W3CDTF">2025-08-26T18:35:00Z</dcterms:created>
  <dcterms:modified xsi:type="dcterms:W3CDTF">2025-08-28T21:09:00Z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